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  <w:gridCol w:w="968"/>
        <w:gridCol w:w="5546"/>
      </w:tblGrid>
      <w:tr w:rsidR="00C45248" w:rsidRPr="004C625A" w14:paraId="0C181817" w14:textId="77777777" w:rsidTr="00567A3A">
        <w:trPr>
          <w:trHeight w:hRule="exact" w:val="454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2481" w14:textId="77777777" w:rsidR="00631649" w:rsidRPr="00C46EAF" w:rsidRDefault="00631649" w:rsidP="00AE7F9F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C46EAF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Zakres procesu:</w:t>
            </w:r>
          </w:p>
          <w:p w14:paraId="5F552A33" w14:textId="77777777" w:rsidR="00631649" w:rsidRDefault="00631649" w:rsidP="000E733E">
            <w:pPr>
              <w:pStyle w:val="TableText"/>
              <w:ind w:left="171" w:right="99"/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</w:pPr>
            <w:r w:rsidRPr="004C625A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Scope of process:</w:t>
            </w:r>
          </w:p>
          <w:p w14:paraId="6140CF5A" w14:textId="77777777" w:rsidR="00631649" w:rsidRDefault="00631649" w:rsidP="000E733E">
            <w:pPr>
              <w:pStyle w:val="TableText"/>
              <w:ind w:left="171" w:right="99"/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</w:pPr>
          </w:p>
          <w:p w14:paraId="0E5F8DF5" w14:textId="77777777" w:rsidR="00631649" w:rsidRDefault="00631649" w:rsidP="000E733E">
            <w:pPr>
              <w:pStyle w:val="TableText"/>
              <w:ind w:left="171" w:right="99"/>
              <w:rPr>
                <w:rFonts w:ascii="Arial Narrow" w:hAnsi="Arial Narrow" w:cs="Tahoma"/>
                <w:color w:val="auto"/>
                <w:sz w:val="16"/>
                <w:szCs w:val="16"/>
                <w:lang w:val="en-US"/>
              </w:rPr>
            </w:pPr>
          </w:p>
          <w:p w14:paraId="02D5B6D1" w14:textId="77777777" w:rsidR="00631649" w:rsidRDefault="00631649" w:rsidP="000E733E">
            <w:pPr>
              <w:pStyle w:val="TableText"/>
              <w:ind w:left="171" w:right="99"/>
              <w:rPr>
                <w:rFonts w:ascii="Arial Narrow" w:hAnsi="Arial Narrow" w:cs="Tahoma"/>
                <w:color w:val="auto"/>
                <w:sz w:val="16"/>
                <w:szCs w:val="16"/>
                <w:lang w:val="en-US"/>
              </w:rPr>
            </w:pPr>
          </w:p>
          <w:p w14:paraId="5BD315FD" w14:textId="77777777" w:rsidR="00631649" w:rsidRDefault="00631649" w:rsidP="000E733E">
            <w:pPr>
              <w:pStyle w:val="TableText"/>
              <w:ind w:left="171" w:right="99"/>
              <w:rPr>
                <w:rFonts w:ascii="Arial Narrow" w:hAnsi="Arial Narrow" w:cs="Tahoma"/>
                <w:color w:val="auto"/>
                <w:sz w:val="16"/>
                <w:szCs w:val="16"/>
                <w:lang w:val="en-US"/>
              </w:rPr>
            </w:pPr>
          </w:p>
          <w:p w14:paraId="265EF384" w14:textId="77777777" w:rsidR="00A04AAB" w:rsidRDefault="00A04AAB" w:rsidP="000E733E">
            <w:pPr>
              <w:pStyle w:val="TableText"/>
              <w:ind w:left="171" w:right="99"/>
              <w:rPr>
                <w:rFonts w:ascii="Arial Narrow" w:hAnsi="Arial Narrow" w:cs="Tahoma"/>
                <w:color w:val="auto"/>
                <w:sz w:val="16"/>
                <w:szCs w:val="16"/>
                <w:u w:val="single"/>
              </w:rPr>
            </w:pPr>
          </w:p>
          <w:p w14:paraId="23B0CE45" w14:textId="77777777" w:rsidR="00A04AAB" w:rsidRDefault="00A04AAB" w:rsidP="000E733E">
            <w:pPr>
              <w:pStyle w:val="TableText"/>
              <w:ind w:left="171" w:right="99"/>
              <w:rPr>
                <w:rFonts w:ascii="Arial Narrow" w:hAnsi="Arial Narrow" w:cs="Tahoma"/>
                <w:color w:val="auto"/>
                <w:sz w:val="16"/>
                <w:szCs w:val="16"/>
                <w:u w:val="single"/>
              </w:rPr>
            </w:pPr>
          </w:p>
          <w:p w14:paraId="50E5F333" w14:textId="77777777" w:rsidR="00A04AAB" w:rsidRDefault="00A04AAB" w:rsidP="000E733E">
            <w:pPr>
              <w:pStyle w:val="TableText"/>
              <w:ind w:left="171" w:right="99"/>
              <w:rPr>
                <w:rFonts w:ascii="Arial Narrow" w:hAnsi="Arial Narrow" w:cs="Tahoma"/>
                <w:color w:val="auto"/>
                <w:sz w:val="16"/>
                <w:szCs w:val="16"/>
                <w:u w:val="single"/>
              </w:rPr>
            </w:pPr>
          </w:p>
          <w:p w14:paraId="20AFC5F8" w14:textId="77777777" w:rsidR="00A04AAB" w:rsidRDefault="00A04AAB" w:rsidP="000E733E">
            <w:pPr>
              <w:pStyle w:val="TableText"/>
              <w:ind w:left="171" w:right="99"/>
              <w:rPr>
                <w:rFonts w:ascii="Arial Narrow" w:hAnsi="Arial Narrow" w:cs="Tahoma"/>
                <w:color w:val="auto"/>
                <w:sz w:val="16"/>
                <w:szCs w:val="16"/>
                <w:u w:val="single"/>
              </w:rPr>
            </w:pPr>
          </w:p>
          <w:p w14:paraId="4BFF6F3E" w14:textId="6696CD39" w:rsidR="00631649" w:rsidRPr="00512B22" w:rsidRDefault="00631649" w:rsidP="00A04AAB">
            <w:pPr>
              <w:pStyle w:val="TableText"/>
              <w:ind w:left="171" w:right="99"/>
              <w:rPr>
                <w:rFonts w:ascii="Arial Narrow" w:hAnsi="Arial Narrow" w:cs="Tahoma"/>
                <w:b/>
                <w:color w:val="FF0000"/>
                <w:sz w:val="16"/>
                <w:szCs w:val="16"/>
                <w:u w:val="single"/>
              </w:rPr>
            </w:pPr>
            <w:r w:rsidRPr="00512B22">
              <w:rPr>
                <w:rFonts w:ascii="Arial Narrow" w:hAnsi="Arial Narrow" w:cs="Tahoma"/>
                <w:b/>
                <w:color w:val="FF0000"/>
                <w:sz w:val="16"/>
                <w:szCs w:val="16"/>
                <w:u w:val="single"/>
              </w:rPr>
              <w:t>UWAGA / N</w:t>
            </w:r>
            <w:r w:rsidR="003B2B5E" w:rsidRPr="00512B22">
              <w:rPr>
                <w:rFonts w:ascii="Arial Narrow" w:hAnsi="Arial Narrow" w:cs="Tahoma"/>
                <w:b/>
                <w:color w:val="FF0000"/>
                <w:sz w:val="16"/>
                <w:szCs w:val="16"/>
                <w:u w:val="single"/>
              </w:rPr>
              <w:t>OTE</w:t>
            </w:r>
            <w:r w:rsidRPr="00512B22">
              <w:rPr>
                <w:rFonts w:ascii="Arial Narrow" w:hAnsi="Arial Narrow" w:cs="Tahoma"/>
                <w:b/>
                <w:color w:val="FF0000"/>
                <w:sz w:val="16"/>
                <w:szCs w:val="16"/>
                <w:u w:val="single"/>
              </w:rPr>
              <w:t>:</w:t>
            </w:r>
          </w:p>
          <w:p w14:paraId="215B7052" w14:textId="1B8FE39F" w:rsidR="00631649" w:rsidRPr="0027185D" w:rsidRDefault="00631649" w:rsidP="000E733E">
            <w:pPr>
              <w:pStyle w:val="TableText"/>
              <w:ind w:left="171" w:right="99"/>
              <w:rPr>
                <w:rFonts w:ascii="Arial Narrow" w:hAnsi="Arial Narrow" w:cs="Arial"/>
                <w:iCs/>
                <w:sz w:val="14"/>
                <w:szCs w:val="14"/>
              </w:rPr>
            </w:pPr>
            <w:r w:rsidRPr="00512B22">
              <w:rPr>
                <w:rFonts w:ascii="Arial Narrow" w:hAnsi="Arial Narrow" w:cs="Tahoma"/>
                <w:color w:val="FF0000"/>
                <w:sz w:val="14"/>
                <w:szCs w:val="14"/>
              </w:rPr>
              <w:t xml:space="preserve">Należy zaznaczyć wyłącznie jedno pole </w:t>
            </w:r>
            <w:r w:rsidR="0027185D" w:rsidRPr="0027185D">
              <w:rPr>
                <w:rFonts w:ascii="Arial Narrow" w:hAnsi="Arial Narrow" w:cs="Tahoma"/>
                <w:i/>
                <w:color w:val="FF0000"/>
                <w:sz w:val="14"/>
                <w:szCs w:val="14"/>
              </w:rPr>
              <w:t>Only one box should be checked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C89D" w14:textId="52CA7B47" w:rsidR="00631649" w:rsidRPr="004C625A" w:rsidRDefault="00631649" w:rsidP="000E733E">
            <w:pPr>
              <w:jc w:val="center"/>
              <w:rPr>
                <w:sz w:val="18"/>
                <w:szCs w:val="18"/>
                <w:lang w:val="en-US"/>
              </w:rPr>
            </w:pP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168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separate"/>
            </w: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0C2B" w14:textId="77777777" w:rsidR="00631649" w:rsidRPr="004C625A" w:rsidRDefault="00631649" w:rsidP="000E733E">
            <w:pPr>
              <w:pStyle w:val="TableText"/>
              <w:ind w:right="99"/>
              <w:rPr>
                <w:rFonts w:ascii="Arial Narrow" w:hAnsi="Arial Narrow" w:cs="Tahoma"/>
                <w:color w:val="auto"/>
                <w:sz w:val="18"/>
                <w:szCs w:val="18"/>
                <w:lang w:val="en-US"/>
              </w:rPr>
            </w:pPr>
            <w:r w:rsidRPr="006F5ACB"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  <w:t>Wydanie</w:t>
            </w:r>
            <w:r w:rsidRPr="004C625A">
              <w:rPr>
                <w:rFonts w:ascii="Arial Narrow" w:hAnsi="Arial Narrow" w:cs="Tahoma"/>
                <w:color w:val="auto"/>
                <w:sz w:val="18"/>
                <w:szCs w:val="18"/>
                <w:lang w:val="en-US"/>
              </w:rPr>
              <w:t xml:space="preserve"> Krajowej Oceny Technicznej </w:t>
            </w:r>
          </w:p>
          <w:p w14:paraId="79D8C55A" w14:textId="3E585E2E" w:rsidR="00631649" w:rsidRPr="004C625A" w:rsidRDefault="00631649" w:rsidP="003B2B5E">
            <w:pPr>
              <w:pStyle w:val="TableText"/>
              <w:ind w:right="99"/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</w:pPr>
            <w:r w:rsidRPr="004C625A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 xml:space="preserve">Issuing </w:t>
            </w:r>
            <w:r w:rsidR="003B2B5E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N</w:t>
            </w:r>
            <w:r w:rsidRPr="004C625A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ational Technical Assessment</w:t>
            </w:r>
          </w:p>
        </w:tc>
      </w:tr>
      <w:tr w:rsidR="00C45248" w:rsidRPr="004C625A" w14:paraId="760DEBDB" w14:textId="77777777" w:rsidTr="00567A3A">
        <w:trPr>
          <w:trHeight w:hRule="exact" w:val="680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F0B7" w14:textId="77777777" w:rsidR="00631649" w:rsidRPr="004C625A" w:rsidRDefault="00631649" w:rsidP="000E733E">
            <w:pPr>
              <w:rPr>
                <w:lang w:val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6577" w14:textId="33C86038" w:rsidR="00631649" w:rsidRPr="004C625A" w:rsidRDefault="00631649" w:rsidP="000E733E">
            <w:pPr>
              <w:jc w:val="center"/>
              <w:rPr>
                <w:lang w:val="en-US"/>
              </w:rPr>
            </w:pP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4F7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separate"/>
            </w: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32FB" w14:textId="77777777" w:rsidR="00631649" w:rsidRDefault="00631649" w:rsidP="000E733E">
            <w:pPr>
              <w:pStyle w:val="TableText"/>
              <w:ind w:right="99"/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</w:pPr>
            <w:r w:rsidRPr="006F5ACB"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  <w:t>Zmiana</w:t>
            </w:r>
            <w:r w:rsidRPr="006F5ACB">
              <w:rPr>
                <w:rFonts w:ascii="Arial Narrow" w:hAnsi="Arial Narrow" w:cs="Tahoma"/>
                <w:color w:val="auto"/>
                <w:sz w:val="18"/>
                <w:szCs w:val="18"/>
                <w:lang w:val="en-US"/>
              </w:rPr>
              <w:t xml:space="preserve"> wydanej </w:t>
            </w:r>
            <w:r w:rsidRPr="004C625A">
              <w:rPr>
                <w:rFonts w:ascii="Arial Narrow" w:hAnsi="Arial Narrow" w:cs="Tahoma"/>
                <w:color w:val="auto"/>
                <w:sz w:val="18"/>
                <w:szCs w:val="18"/>
                <w:lang w:val="en-US"/>
              </w:rPr>
              <w:t xml:space="preserve">Krajowej Oceny Technicznej </w:t>
            </w:r>
            <w:r w:rsidRPr="006F5ACB">
              <w:rPr>
                <w:rFonts w:ascii="Arial Narrow" w:hAnsi="Arial Narrow" w:cs="Tahoma"/>
                <w:color w:val="auto"/>
                <w:sz w:val="18"/>
                <w:szCs w:val="18"/>
                <w:lang w:val="en-US"/>
              </w:rPr>
              <w:t xml:space="preserve"> </w:t>
            </w:r>
            <w:r w:rsidRPr="006F5ACB">
              <w:rPr>
                <w:rFonts w:ascii="Arial Narrow" w:hAnsi="Arial Narrow" w:cs="Tahoma"/>
                <w:color w:val="auto"/>
                <w:sz w:val="18"/>
                <w:szCs w:val="18"/>
                <w:lang w:val="en-US"/>
              </w:rPr>
              <w:br/>
            </w:r>
            <w:r w:rsidRPr="006F5ACB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Change of the issued National Technical Assessment</w:t>
            </w:r>
          </w:p>
          <w:p w14:paraId="48E4368F" w14:textId="6FFCC6E2" w:rsidR="000B1A54" w:rsidRPr="006F5ACB" w:rsidRDefault="000B1A54" w:rsidP="000B1A54">
            <w:pPr>
              <w:pStyle w:val="TableText"/>
              <w:ind w:right="99"/>
              <w:rPr>
                <w:rFonts w:ascii="Arial Narrow" w:hAnsi="Arial Narrow" w:cs="Tahoma"/>
                <w:b/>
                <w:i/>
                <w:color w:val="auto"/>
                <w:sz w:val="18"/>
                <w:szCs w:val="18"/>
                <w:lang w:val="en-US"/>
              </w:rPr>
            </w:pPr>
            <w:r>
              <w:rPr>
                <w:rFonts w:ascii="Arial Narrow" w:hAnsi="Arial Narrow" w:cs="Tahoma"/>
                <w:b/>
                <w:i/>
                <w:color w:val="auto"/>
                <w:sz w:val="18"/>
                <w:szCs w:val="18"/>
                <w:lang w:val="en-US"/>
              </w:rPr>
              <w:t xml:space="preserve">Nr: </w: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3A64F7">
              <w:rPr>
                <w:rFonts w:ascii="Arial Narrow" w:hAnsi="Arial Narrow" w:cs="Arial"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C45248" w:rsidRPr="004C625A" w14:paraId="2E8BBD65" w14:textId="77777777" w:rsidTr="00567A3A">
        <w:trPr>
          <w:trHeight w:hRule="exact" w:val="680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1D95" w14:textId="77777777" w:rsidR="00631649" w:rsidRPr="004C625A" w:rsidRDefault="00631649" w:rsidP="000E733E">
            <w:pPr>
              <w:rPr>
                <w:lang w:val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9BB2" w14:textId="61A17958" w:rsidR="00631649" w:rsidRPr="004C625A" w:rsidRDefault="00631649" w:rsidP="000E733E">
            <w:pPr>
              <w:jc w:val="center"/>
              <w:rPr>
                <w:lang w:val="en-US"/>
              </w:rPr>
            </w:pP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4F7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separate"/>
            </w: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77B2" w14:textId="77777777" w:rsidR="00631649" w:rsidRDefault="00631649" w:rsidP="000E733E">
            <w:pPr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</w:pPr>
            <w:r w:rsidRPr="006F5ACB">
              <w:rPr>
                <w:rFonts w:ascii="Arial Narrow" w:hAnsi="Arial Narrow" w:cs="Tahoma"/>
                <w:b/>
                <w:sz w:val="18"/>
                <w:szCs w:val="18"/>
                <w:lang w:val="en-US"/>
              </w:rPr>
              <w:t>Przedłużenie</w:t>
            </w:r>
            <w:r w:rsidRPr="006F5ACB">
              <w:rPr>
                <w:rFonts w:ascii="Arial Narrow" w:hAnsi="Arial Narrow" w:cs="Tahoma"/>
                <w:sz w:val="18"/>
                <w:szCs w:val="18"/>
                <w:lang w:val="en-US"/>
              </w:rPr>
              <w:t xml:space="preserve"> wydanej </w:t>
            </w:r>
            <w:r w:rsidRPr="004C625A">
              <w:rPr>
                <w:rFonts w:ascii="Arial Narrow" w:hAnsi="Arial Narrow" w:cs="Tahoma"/>
                <w:sz w:val="18"/>
                <w:szCs w:val="18"/>
                <w:lang w:val="en-US"/>
              </w:rPr>
              <w:t xml:space="preserve">Krajowej Oceny Technicznej </w:t>
            </w:r>
            <w:r w:rsidRPr="006F5ACB">
              <w:rPr>
                <w:rFonts w:ascii="Arial Narrow" w:hAnsi="Arial Narrow" w:cs="Tahoma"/>
                <w:sz w:val="18"/>
                <w:szCs w:val="18"/>
                <w:lang w:val="en-US"/>
              </w:rPr>
              <w:t xml:space="preserve"> </w:t>
            </w:r>
            <w:r w:rsidRPr="006F5ACB">
              <w:rPr>
                <w:rFonts w:ascii="Arial Narrow" w:hAnsi="Arial Narrow" w:cs="Tahoma"/>
                <w:sz w:val="18"/>
                <w:szCs w:val="18"/>
                <w:lang w:val="en-US"/>
              </w:rPr>
              <w:br/>
            </w:r>
            <w:r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  <w:t>Prolongation</w:t>
            </w:r>
            <w:r w:rsidRPr="006F5ACB"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  <w:t xml:space="preserve"> of the issued National Technical Assessment</w:t>
            </w:r>
          </w:p>
          <w:p w14:paraId="689EC8D7" w14:textId="58F6A21B" w:rsidR="000B1A54" w:rsidRPr="004C625A" w:rsidRDefault="000B1A54" w:rsidP="00C45248">
            <w:pPr>
              <w:rPr>
                <w:lang w:val="en-US"/>
              </w:rPr>
            </w:pPr>
            <w:r>
              <w:rPr>
                <w:rFonts w:ascii="Arial Narrow" w:hAnsi="Arial Narrow" w:cs="Tahoma"/>
                <w:b/>
                <w:i/>
                <w:sz w:val="18"/>
                <w:szCs w:val="18"/>
                <w:lang w:val="en-US"/>
              </w:rPr>
              <w:t xml:space="preserve">Nr: </w: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954823">
              <w:rPr>
                <w:rFonts w:ascii="Arial Narrow" w:hAnsi="Arial Narrow" w:cs="Arial"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separate"/>
            </w:r>
            <w:r w:rsidR="00C45248">
              <w:rPr>
                <w:rFonts w:ascii="Arial Narrow" w:hAnsi="Arial Narrow" w:cs="Arial"/>
                <w:sz w:val="18"/>
                <w:szCs w:val="18"/>
                <w:lang w:val="en-US"/>
              </w:rPr>
              <w:t> </w:t>
            </w:r>
            <w:r w:rsidR="00C45248">
              <w:rPr>
                <w:rFonts w:ascii="Arial Narrow" w:hAnsi="Arial Narrow" w:cs="Arial"/>
                <w:sz w:val="18"/>
                <w:szCs w:val="18"/>
                <w:lang w:val="en-US"/>
              </w:rPr>
              <w:t> </w:t>
            </w:r>
            <w:r w:rsidR="00C45248">
              <w:rPr>
                <w:rFonts w:ascii="Arial Narrow" w:hAnsi="Arial Narrow" w:cs="Arial"/>
                <w:sz w:val="18"/>
                <w:szCs w:val="18"/>
                <w:lang w:val="en-US"/>
              </w:rPr>
              <w:t> </w:t>
            </w:r>
            <w:r w:rsidR="00C45248">
              <w:rPr>
                <w:rFonts w:ascii="Arial Narrow" w:hAnsi="Arial Narrow" w:cs="Arial"/>
                <w:sz w:val="18"/>
                <w:szCs w:val="18"/>
                <w:lang w:val="en-US"/>
              </w:rPr>
              <w:t> </w:t>
            </w:r>
            <w:r w:rsidR="00C45248">
              <w:rPr>
                <w:rFonts w:ascii="Arial Narrow" w:hAnsi="Arial Narrow" w:cs="Arial"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631649" w:rsidRPr="004804F7" w14:paraId="4F0157FC" w14:textId="77777777" w:rsidTr="00B441A1">
        <w:trPr>
          <w:trHeight w:hRule="exact" w:val="284"/>
        </w:trPr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6820D7BD" w14:textId="77777777" w:rsidR="00631649" w:rsidRPr="00C0575F" w:rsidRDefault="00631649" w:rsidP="000E733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5248" w:rsidRPr="004804F7" w14:paraId="3E7EEDCD" w14:textId="77777777" w:rsidTr="00567A3A"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D5A9" w14:textId="77777777" w:rsidR="00631649" w:rsidRDefault="00954823" w:rsidP="00954823">
            <w:pPr>
              <w:pStyle w:val="Akapitzlist"/>
              <w:numPr>
                <w:ilvl w:val="0"/>
                <w:numId w:val="1"/>
              </w:numPr>
              <w:spacing w:before="60"/>
              <w:ind w:left="171" w:hanging="171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954823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Wniosek numer:</w:t>
            </w:r>
          </w:p>
          <w:p w14:paraId="3D655690" w14:textId="563C7C9B" w:rsidR="00954823" w:rsidRPr="00954823" w:rsidRDefault="00954823" w:rsidP="00954823">
            <w:pPr>
              <w:pStyle w:val="TableText"/>
              <w:spacing w:after="60"/>
              <w:ind w:left="171" w:right="99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954823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Application No.: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94FF" w14:textId="1AE44BAF" w:rsidR="00631649" w:rsidRPr="00C0575F" w:rsidRDefault="00954823" w:rsidP="000E733E">
            <w:pPr>
              <w:spacing w:before="60" w:after="6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954823">
              <w:rPr>
                <w:rFonts w:ascii="Arial Narrow" w:hAnsi="Arial Narrow" w:cs="Arial"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C45248" w:rsidRPr="00954823" w14:paraId="2D458739" w14:textId="77777777" w:rsidTr="00567A3A"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1D73" w14:textId="77777777" w:rsidR="00631649" w:rsidRDefault="00954823" w:rsidP="00954823">
            <w:pPr>
              <w:pStyle w:val="Akapitzlist"/>
              <w:numPr>
                <w:ilvl w:val="0"/>
                <w:numId w:val="1"/>
              </w:numPr>
              <w:spacing w:before="60"/>
              <w:ind w:left="171" w:hanging="171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954823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Umowa numer z dnia:</w:t>
            </w:r>
          </w:p>
          <w:p w14:paraId="0C482195" w14:textId="5460B30C" w:rsidR="00954823" w:rsidRPr="00954823" w:rsidRDefault="00954823" w:rsidP="00954823">
            <w:pPr>
              <w:pStyle w:val="TableText"/>
              <w:spacing w:after="60"/>
              <w:ind w:left="171" w:right="99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954823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Agreement No., dated: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0069" w14:textId="4338442D" w:rsidR="00631649" w:rsidRPr="00C0575F" w:rsidRDefault="00954823" w:rsidP="000E73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954823">
              <w:rPr>
                <w:rFonts w:ascii="Arial Narrow" w:hAnsi="Arial Narrow" w:cs="Arial"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631649" w:rsidRPr="00954823" w14:paraId="6E154705" w14:textId="77777777" w:rsidTr="00954823">
        <w:trPr>
          <w:trHeight w:hRule="exact" w:val="9422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4584" w14:textId="716C8BC2" w:rsidR="00631649" w:rsidRPr="00954823" w:rsidRDefault="00954823" w:rsidP="00954823">
            <w:pPr>
              <w:pStyle w:val="Akapitzlist"/>
              <w:numPr>
                <w:ilvl w:val="0"/>
                <w:numId w:val="1"/>
              </w:numPr>
              <w:spacing w:before="120"/>
              <w:ind w:left="171" w:hanging="171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54823">
              <w:rPr>
                <w:rFonts w:ascii="Arial Narrow" w:hAnsi="Arial Narrow" w:cs="Arial"/>
                <w:b/>
                <w:sz w:val="18"/>
                <w:szCs w:val="18"/>
              </w:rPr>
              <w:t>Opis zmian zgłaszanych do wniosku zarejestrowanego pod numerem [2] oraz dla umowy [3]</w:t>
            </w:r>
          </w:p>
          <w:p w14:paraId="3E4BF419" w14:textId="2AA72BA9" w:rsidR="00954823" w:rsidRPr="00954823" w:rsidRDefault="00954823" w:rsidP="00954823">
            <w:pPr>
              <w:pStyle w:val="Akapitzlist"/>
              <w:ind w:left="171"/>
              <w:rPr>
                <w:rFonts w:ascii="Arial Narrow" w:hAnsi="Arial Narrow" w:cs="Arial"/>
                <w:i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i/>
                <w:sz w:val="18"/>
                <w:szCs w:val="18"/>
                <w:lang w:val="en-GB"/>
              </w:rPr>
              <w:t>Description of c</w:t>
            </w:r>
            <w:r w:rsidRPr="00954823">
              <w:rPr>
                <w:rFonts w:ascii="Arial Narrow" w:hAnsi="Arial Narrow" w:cs="Arial"/>
                <w:i/>
                <w:sz w:val="18"/>
                <w:szCs w:val="18"/>
                <w:lang w:val="en-GB"/>
              </w:rPr>
              <w:t>hanges reported to the Application registered under the number [2] and for the Agreement [3]</w:t>
            </w:r>
          </w:p>
          <w:p w14:paraId="6F610666" w14:textId="77777777" w:rsidR="00954823" w:rsidRDefault="00954823" w:rsidP="00954823">
            <w:pPr>
              <w:pStyle w:val="Akapitzlist"/>
              <w:ind w:left="171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954823">
              <w:rPr>
                <w:rFonts w:ascii="Arial Narrow" w:hAnsi="Arial Narrow" w:cs="Arial"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end"/>
            </w:r>
          </w:p>
          <w:p w14:paraId="783F5C81" w14:textId="77777777" w:rsidR="00954823" w:rsidRDefault="00954823" w:rsidP="00954823">
            <w:pPr>
              <w:pStyle w:val="Akapitzlist"/>
              <w:ind w:left="171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  <w:p w14:paraId="0C586C8F" w14:textId="77777777" w:rsidR="00954823" w:rsidRDefault="00954823" w:rsidP="00954823">
            <w:pPr>
              <w:pStyle w:val="Akapitzlist"/>
              <w:ind w:left="171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  <w:p w14:paraId="374957F5" w14:textId="77777777" w:rsidR="00954823" w:rsidRDefault="00954823" w:rsidP="00954823">
            <w:pPr>
              <w:pStyle w:val="Akapitzlist"/>
              <w:ind w:left="171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  <w:p w14:paraId="13C019B7" w14:textId="77777777" w:rsidR="00954823" w:rsidRDefault="00954823" w:rsidP="00954823">
            <w:pPr>
              <w:pStyle w:val="Akapitzlist"/>
              <w:ind w:left="171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  <w:p w14:paraId="4BA72E70" w14:textId="77777777" w:rsidR="00954823" w:rsidRDefault="00954823" w:rsidP="00954823">
            <w:pPr>
              <w:pStyle w:val="Akapitzlist"/>
              <w:ind w:left="171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  <w:p w14:paraId="67AD57ED" w14:textId="77777777" w:rsidR="00954823" w:rsidRDefault="00954823" w:rsidP="00954823">
            <w:pPr>
              <w:pStyle w:val="Akapitzlist"/>
              <w:ind w:left="171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  <w:p w14:paraId="001305C1" w14:textId="77777777" w:rsidR="00954823" w:rsidRDefault="00954823" w:rsidP="00954823">
            <w:pPr>
              <w:pStyle w:val="Akapitzlist"/>
              <w:ind w:left="171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  <w:p w14:paraId="74D06ABE" w14:textId="77777777" w:rsidR="00954823" w:rsidRDefault="00954823" w:rsidP="00954823">
            <w:pPr>
              <w:pStyle w:val="Akapitzlist"/>
              <w:ind w:left="171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  <w:p w14:paraId="7A9BEC9D" w14:textId="77777777" w:rsidR="00954823" w:rsidRDefault="00954823" w:rsidP="00954823">
            <w:pPr>
              <w:pStyle w:val="Akapitzlist"/>
              <w:ind w:left="171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  <w:p w14:paraId="4AD138BF" w14:textId="77777777" w:rsidR="00954823" w:rsidRDefault="00954823" w:rsidP="00954823">
            <w:pPr>
              <w:pStyle w:val="Akapitzlist"/>
              <w:ind w:left="171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  <w:p w14:paraId="577ADF03" w14:textId="77777777" w:rsidR="00954823" w:rsidRDefault="00954823" w:rsidP="00954823">
            <w:pPr>
              <w:pStyle w:val="Akapitzlist"/>
              <w:ind w:left="171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  <w:p w14:paraId="1FCA57F3" w14:textId="77777777" w:rsidR="00954823" w:rsidRDefault="00954823" w:rsidP="00954823">
            <w:pPr>
              <w:pStyle w:val="Akapitzlist"/>
              <w:ind w:left="171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  <w:p w14:paraId="309CC14C" w14:textId="77777777" w:rsidR="00954823" w:rsidRDefault="00954823" w:rsidP="00954823">
            <w:pPr>
              <w:pStyle w:val="Akapitzlist"/>
              <w:ind w:left="171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  <w:p w14:paraId="08B0470C" w14:textId="77777777" w:rsidR="00954823" w:rsidRDefault="00954823" w:rsidP="00954823">
            <w:pPr>
              <w:pStyle w:val="Akapitzlist"/>
              <w:ind w:left="171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  <w:p w14:paraId="6DA240F1" w14:textId="77777777" w:rsidR="00954823" w:rsidRDefault="00954823" w:rsidP="00954823">
            <w:pPr>
              <w:pStyle w:val="Akapitzlist"/>
              <w:ind w:left="171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  <w:p w14:paraId="04A2567D" w14:textId="77777777" w:rsidR="00954823" w:rsidRDefault="00954823" w:rsidP="00954823">
            <w:pPr>
              <w:pStyle w:val="Akapitzlist"/>
              <w:ind w:left="171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  <w:p w14:paraId="62DCB37A" w14:textId="77777777" w:rsidR="00954823" w:rsidRDefault="00954823" w:rsidP="00954823">
            <w:pPr>
              <w:pStyle w:val="Akapitzlist"/>
              <w:ind w:left="171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  <w:p w14:paraId="47DE46C1" w14:textId="77777777" w:rsidR="00954823" w:rsidRDefault="00954823" w:rsidP="00954823">
            <w:pPr>
              <w:pStyle w:val="Akapitzlist"/>
              <w:ind w:left="171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  <w:p w14:paraId="354D487C" w14:textId="77777777" w:rsidR="00954823" w:rsidRDefault="00954823" w:rsidP="00954823">
            <w:pPr>
              <w:pStyle w:val="Akapitzlist"/>
              <w:ind w:left="171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  <w:p w14:paraId="187F596C" w14:textId="1937EFC2" w:rsidR="00954823" w:rsidRDefault="00954823" w:rsidP="00954823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ascii="Arial Narrow" w:hAnsi="Arial Narrow" w:cs="Arial"/>
                <w:sz w:val="18"/>
                <w:szCs w:val="18"/>
              </w:rPr>
            </w:pPr>
            <w:r w:rsidRPr="00954823">
              <w:rPr>
                <w:rFonts w:ascii="Arial Narrow" w:hAnsi="Arial Narrow" w:cs="Arial"/>
                <w:sz w:val="18"/>
                <w:szCs w:val="18"/>
              </w:rPr>
              <w:t>Do niniejszego wniosku załącza się następującą dokumentację:</w:t>
            </w:r>
          </w:p>
          <w:p w14:paraId="3D36D17F" w14:textId="3E2CED9F" w:rsidR="00954823" w:rsidRPr="00954823" w:rsidRDefault="00954823" w:rsidP="00954823">
            <w:pPr>
              <w:pStyle w:val="Akapitzlist"/>
              <w:ind w:left="171"/>
              <w:rPr>
                <w:rFonts w:ascii="Arial Narrow" w:hAnsi="Arial Narrow" w:cs="Arial"/>
                <w:i/>
                <w:sz w:val="18"/>
                <w:szCs w:val="18"/>
                <w:lang w:val="en-GB"/>
              </w:rPr>
            </w:pPr>
            <w:r w:rsidRPr="00954823">
              <w:rPr>
                <w:rFonts w:ascii="Arial Narrow" w:hAnsi="Arial Narrow" w:cs="Arial"/>
                <w:i/>
                <w:sz w:val="18"/>
                <w:szCs w:val="18"/>
                <w:lang w:val="en-GB"/>
              </w:rPr>
              <w:t>The following documentation is attached to this application:</w:t>
            </w:r>
          </w:p>
          <w:p w14:paraId="0972D658" w14:textId="77777777" w:rsidR="00954823" w:rsidRDefault="00954823" w:rsidP="00954823">
            <w:pPr>
              <w:pStyle w:val="Akapitzlist"/>
              <w:ind w:left="171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954823">
              <w:rPr>
                <w:rFonts w:ascii="Arial Narrow" w:hAnsi="Arial Narrow" w:cs="Arial"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end"/>
            </w:r>
          </w:p>
          <w:p w14:paraId="14111312" w14:textId="402CF9FE" w:rsidR="00954823" w:rsidRPr="00954823" w:rsidRDefault="00954823" w:rsidP="00954823">
            <w:pPr>
              <w:pStyle w:val="Akapitzlist"/>
              <w:ind w:left="171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512335CA" w14:textId="33319339" w:rsidR="00127C6D" w:rsidRPr="00954823" w:rsidRDefault="00127C6D">
      <w:pPr>
        <w:rPr>
          <w:sz w:val="16"/>
          <w:szCs w:val="16"/>
        </w:rPr>
      </w:pPr>
    </w:p>
    <w:p w14:paraId="3156116D" w14:textId="648C67C6" w:rsidR="001F564D" w:rsidRDefault="001F564D">
      <w:pPr>
        <w:spacing w:after="160" w:line="259" w:lineRule="auto"/>
        <w:rPr>
          <w:sz w:val="16"/>
          <w:szCs w:val="16"/>
        </w:rPr>
      </w:pPr>
    </w:p>
    <w:p w14:paraId="3D7A7C1C" w14:textId="77777777" w:rsidR="00954823" w:rsidRDefault="00954823">
      <w:pPr>
        <w:spacing w:after="160" w:line="259" w:lineRule="auto"/>
        <w:rPr>
          <w:sz w:val="16"/>
          <w:szCs w:val="16"/>
        </w:rPr>
      </w:pP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4532"/>
        <w:gridCol w:w="4523"/>
      </w:tblGrid>
      <w:tr w:rsidR="002E5E6C" w:rsidRPr="0092232A" w14:paraId="715695C5" w14:textId="77777777" w:rsidTr="00256A6A">
        <w:trPr>
          <w:trHeight w:val="229"/>
        </w:trPr>
        <w:tc>
          <w:tcPr>
            <w:tcW w:w="4532" w:type="dxa"/>
          </w:tcPr>
          <w:p w14:paraId="2E47C5EB" w14:textId="47C29B7D" w:rsidR="00256A6A" w:rsidRPr="00256A6A" w:rsidRDefault="002E5E6C" w:rsidP="00256A6A">
            <w:pPr>
              <w:pStyle w:val="Akapitzlist"/>
              <w:numPr>
                <w:ilvl w:val="0"/>
                <w:numId w:val="7"/>
              </w:numPr>
              <w:ind w:left="308" w:hanging="284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A66995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lastRenderedPageBreak/>
              <w:t>Przyjmuję do wiadomości, że:</w:t>
            </w:r>
          </w:p>
          <w:p w14:paraId="5060CBFB" w14:textId="0F826502" w:rsidR="00256A6A" w:rsidRPr="00770A62" w:rsidRDefault="00256A6A" w:rsidP="00A66995">
            <w:pPr>
              <w:pStyle w:val="Akapitzlist"/>
              <w:numPr>
                <w:ilvl w:val="1"/>
                <w:numId w:val="18"/>
              </w:numPr>
              <w:spacing w:line="276" w:lineRule="auto"/>
              <w:ind w:left="308" w:hanging="284"/>
              <w:jc w:val="both"/>
              <w:rPr>
                <w:rFonts w:ascii="Arial Narrow" w:hAnsi="Arial Narrow" w:cs="Tahoma"/>
                <w:color w:val="005B9A"/>
                <w:sz w:val="14"/>
                <w:szCs w:val="14"/>
              </w:rPr>
            </w:pPr>
            <w:r w:rsidRPr="00770A62">
              <w:rPr>
                <w:rFonts w:ascii="Arial Narrow" w:hAnsi="Arial Narrow" w:cs="Tahoma"/>
                <w:color w:val="005B9A"/>
                <w:sz w:val="14"/>
                <w:szCs w:val="14"/>
              </w:rPr>
              <w:t>Do obowiązków Wnioskodawcy, należy poinformowanie odpowiedniej Jednostki Certyfikującej (jeśli proces został zainicjowany), o zakresie wprowadzanych niniejszym wnioskiem zmian. -------------------------------------------</w:t>
            </w:r>
          </w:p>
          <w:p w14:paraId="77F197E1" w14:textId="7433C6DC" w:rsidR="00256A6A" w:rsidRPr="00256A6A" w:rsidRDefault="002E5E6C" w:rsidP="00AD1FCB">
            <w:pPr>
              <w:pStyle w:val="Akapitzlist"/>
              <w:numPr>
                <w:ilvl w:val="1"/>
                <w:numId w:val="18"/>
              </w:numPr>
              <w:spacing w:line="276" w:lineRule="auto"/>
              <w:ind w:left="308" w:hanging="284"/>
              <w:jc w:val="both"/>
              <w:rPr>
                <w:rFonts w:ascii="Arial Narrow" w:hAnsi="Arial Narrow" w:cs="Tahoma"/>
                <w:sz w:val="14"/>
                <w:szCs w:val="14"/>
              </w:rPr>
            </w:pPr>
            <w:r w:rsidRPr="00256A6A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Na podstawie analizy zakresu zgłaszanych zmian CNBOP-PIB podejmie decyzję w sprawie zmiany terminu opracowania stanowiska jak określono </w:t>
            </w:r>
            <w:r w:rsidR="00A66995" w:rsidRPr="00256A6A">
              <w:rPr>
                <w:rFonts w:ascii="Arial Narrow" w:hAnsi="Arial Narrow" w:cs="Arial"/>
                <w:color w:val="000000"/>
                <w:sz w:val="14"/>
                <w:szCs w:val="14"/>
              </w:rPr>
              <w:br/>
            </w:r>
            <w:r w:rsidRPr="00256A6A">
              <w:rPr>
                <w:rFonts w:ascii="Arial Narrow" w:hAnsi="Arial Narrow" w:cs="Arial"/>
                <w:color w:val="000000"/>
                <w:sz w:val="14"/>
                <w:szCs w:val="14"/>
              </w:rPr>
              <w:t>w §</w:t>
            </w:r>
            <w:r w:rsidR="00A66995" w:rsidRPr="00256A6A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 </w:t>
            </w:r>
            <w:r w:rsidRPr="00256A6A">
              <w:rPr>
                <w:rFonts w:ascii="Arial Narrow" w:hAnsi="Arial Narrow" w:cs="Arial"/>
                <w:color w:val="000000"/>
                <w:sz w:val="14"/>
                <w:szCs w:val="14"/>
              </w:rPr>
              <w:t>2 ust. 2 umowy wymienionej w punkcie 3 niniejszego wniosku.</w:t>
            </w:r>
            <w:r w:rsidR="00256A6A" w:rsidRPr="00256A6A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 ------------------------------------------------------------------------------------------------------------------------</w:t>
            </w:r>
          </w:p>
          <w:p w14:paraId="22488440" w14:textId="3EE75CCF" w:rsidR="002E5E6C" w:rsidRDefault="002E5E6C" w:rsidP="00A66995">
            <w:pPr>
              <w:pStyle w:val="Akapitzlist"/>
              <w:numPr>
                <w:ilvl w:val="1"/>
                <w:numId w:val="18"/>
              </w:numPr>
              <w:spacing w:line="276" w:lineRule="auto"/>
              <w:ind w:left="308" w:hanging="284"/>
              <w:jc w:val="both"/>
              <w:rPr>
                <w:rFonts w:ascii="Arial Narrow" w:hAnsi="Arial Narrow" w:cs="Arial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z w:val="14"/>
                <w:szCs w:val="14"/>
              </w:rPr>
              <w:t>Na podstawie analizy zakresu zgłaszanych zmian CNBOP-PIB podejmie decyzję w sprawie zmiany kosztów procesu, odpowiednio na etapach 1 oraz 2 jak określono w §</w:t>
            </w:r>
            <w:r w:rsidR="00A66995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14"/>
                <w:szCs w:val="14"/>
              </w:rPr>
              <w:t>5 ust. 1 umowy wymienionej w punkcie 3 niniejszego wniosku.</w:t>
            </w:r>
          </w:p>
          <w:p w14:paraId="18EBE26D" w14:textId="658B9C3B" w:rsidR="00256A6A" w:rsidRPr="00256A6A" w:rsidRDefault="00256A6A" w:rsidP="00256A6A">
            <w:pPr>
              <w:spacing w:line="276" w:lineRule="auto"/>
              <w:ind w:left="309"/>
              <w:jc w:val="both"/>
              <w:rPr>
                <w:rFonts w:ascii="Arial Narrow" w:hAnsi="Arial Narrow" w:cs="Arial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z w:val="14"/>
                <w:szCs w:val="14"/>
              </w:rPr>
              <w:t>--------------------------------------------------------------------------------------------------------</w:t>
            </w:r>
          </w:p>
          <w:p w14:paraId="4044B776" w14:textId="7AF9A61A" w:rsidR="002E5E6C" w:rsidRPr="00C858BE" w:rsidRDefault="002E5E6C" w:rsidP="00A66995">
            <w:pPr>
              <w:pStyle w:val="Akapitzlist"/>
              <w:numPr>
                <w:ilvl w:val="1"/>
                <w:numId w:val="18"/>
              </w:numPr>
              <w:spacing w:line="276" w:lineRule="auto"/>
              <w:ind w:left="308" w:hanging="284"/>
              <w:jc w:val="both"/>
              <w:rPr>
                <w:rFonts w:ascii="Arial Narrow" w:hAnsi="Arial Narrow" w:cs="Tahoma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W przypadku </w:t>
            </w:r>
            <w:r w:rsidR="00A66995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konieczności zmiany terminu opracowania stanowiska i/lub zmiany kosztów procesu </w:t>
            </w:r>
            <w:r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CNBOP-PIB wystosuje do Wnioskodawcy aneks do umowy, którego podpisanie i odesłanie do </w:t>
            </w:r>
            <w:r w:rsidR="00A66995">
              <w:rPr>
                <w:rFonts w:ascii="Arial Narrow" w:hAnsi="Arial Narrow" w:cs="Arial"/>
                <w:color w:val="000000"/>
                <w:sz w:val="14"/>
                <w:szCs w:val="14"/>
              </w:rPr>
              <w:t>CNBOP-PIB</w:t>
            </w:r>
            <w:r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 będzie warunkiem kontynuowania procesu.</w:t>
            </w:r>
            <w:r w:rsidR="00256A6A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 -----------------------------------------------------------------------</w:t>
            </w:r>
          </w:p>
          <w:p w14:paraId="35B13E0F" w14:textId="3374DB5F" w:rsidR="00C858BE" w:rsidRPr="002E5E6C" w:rsidRDefault="00C858BE" w:rsidP="00C858BE">
            <w:pPr>
              <w:pStyle w:val="Akapitzlist"/>
              <w:numPr>
                <w:ilvl w:val="1"/>
                <w:numId w:val="18"/>
              </w:numPr>
              <w:spacing w:line="276" w:lineRule="auto"/>
              <w:ind w:left="308" w:hanging="284"/>
              <w:jc w:val="both"/>
              <w:rPr>
                <w:rFonts w:ascii="Arial Narrow" w:hAnsi="Arial Narrow" w:cs="Tahoma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W przypadku braku akceptacji </w:t>
            </w:r>
            <w:r w:rsidR="00AF074D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przez Wnioskodawcę </w:t>
            </w:r>
            <w:r>
              <w:rPr>
                <w:rFonts w:ascii="Arial Narrow" w:hAnsi="Arial Narrow" w:cs="Arial"/>
                <w:color w:val="000000"/>
                <w:sz w:val="14"/>
                <w:szCs w:val="14"/>
              </w:rPr>
              <w:t>nowego terminu opracowania stanowiska i/lub zmienionych kosztów procesu CNBOP-PIB po wcześniejszym Uzgodnieniu z Wnioskodawcą będzie kontynuować proces zgodnie z pierwotnie złożonym wnioskiem lub przerwie (zakończy) proces.</w:t>
            </w:r>
            <w:r w:rsidR="00256A6A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 -------------------------------------------------------------------------------------------------------------</w:t>
            </w:r>
          </w:p>
        </w:tc>
        <w:tc>
          <w:tcPr>
            <w:tcW w:w="4523" w:type="dxa"/>
            <w:shd w:val="clear" w:color="auto" w:fill="FFFFFF" w:themeFill="background1"/>
            <w:vAlign w:val="center"/>
          </w:tcPr>
          <w:p w14:paraId="5E7B2A04" w14:textId="7E8A1C63" w:rsidR="00256A6A" w:rsidRPr="00256A6A" w:rsidRDefault="00256A6A" w:rsidP="00256A6A">
            <w:pPr>
              <w:pStyle w:val="Akapitzlist"/>
              <w:numPr>
                <w:ilvl w:val="0"/>
                <w:numId w:val="20"/>
              </w:numPr>
              <w:ind w:left="310" w:hanging="310"/>
              <w:rPr>
                <w:rFonts w:ascii="Arial Narrow" w:hAnsi="Arial Narrow" w:cs="Arial"/>
                <w:b/>
                <w:color w:val="005B9A"/>
                <w:sz w:val="14"/>
                <w:szCs w:val="14"/>
                <w:lang w:val="en-GB"/>
              </w:rPr>
            </w:pPr>
            <w:r w:rsidRPr="00256A6A">
              <w:rPr>
                <w:rFonts w:ascii="Arial Narrow" w:hAnsi="Arial Narrow" w:cs="Arial"/>
                <w:b/>
                <w:color w:val="005B9A"/>
                <w:sz w:val="14"/>
                <w:szCs w:val="14"/>
                <w:lang w:val="en-GB"/>
              </w:rPr>
              <w:t>I acknowledge that:</w:t>
            </w:r>
          </w:p>
          <w:p w14:paraId="3607C7BA" w14:textId="6061923F" w:rsidR="00256A6A" w:rsidRPr="00256A6A" w:rsidRDefault="00256A6A" w:rsidP="00256A6A">
            <w:pPr>
              <w:pStyle w:val="Akapitzlist"/>
              <w:numPr>
                <w:ilvl w:val="1"/>
                <w:numId w:val="22"/>
              </w:numPr>
              <w:spacing w:line="276" w:lineRule="auto"/>
              <w:ind w:left="310" w:hanging="310"/>
              <w:jc w:val="both"/>
              <w:rPr>
                <w:rFonts w:ascii="Arial Narrow" w:hAnsi="Arial Narrow" w:cs="Tahoma"/>
                <w:color w:val="005B9A"/>
                <w:sz w:val="14"/>
                <w:szCs w:val="14"/>
                <w:lang w:val="en-GB"/>
              </w:rPr>
            </w:pPr>
            <w:r w:rsidRPr="00256A6A">
              <w:rPr>
                <w:rFonts w:ascii="Arial Narrow" w:hAnsi="Arial Narrow" w:cs="Tahoma"/>
                <w:color w:val="005B9A"/>
                <w:sz w:val="14"/>
                <w:szCs w:val="14"/>
                <w:lang w:val="en-GB"/>
              </w:rPr>
              <w:t>It is the responsibility of the Applicant, to inform the relevant Certification Body (if the process has been initiated), about the scope of the changes introduced by this application. -------------------------------------------------------------------------------</w:t>
            </w:r>
          </w:p>
          <w:p w14:paraId="245904DE" w14:textId="2FA86EA4" w:rsidR="00256A6A" w:rsidRPr="00256A6A" w:rsidRDefault="00256A6A" w:rsidP="00256A6A">
            <w:pPr>
              <w:pStyle w:val="Akapitzlist"/>
              <w:numPr>
                <w:ilvl w:val="1"/>
                <w:numId w:val="22"/>
              </w:numPr>
              <w:spacing w:line="276" w:lineRule="auto"/>
              <w:ind w:left="308" w:hanging="284"/>
              <w:jc w:val="both"/>
              <w:rPr>
                <w:rFonts w:ascii="Arial Narrow" w:hAnsi="Arial Narrow" w:cs="Tahoma"/>
                <w:color w:val="005B9A"/>
                <w:sz w:val="14"/>
                <w:szCs w:val="14"/>
                <w:lang w:val="en-GB"/>
              </w:rPr>
            </w:pPr>
            <w:r w:rsidRPr="00256A6A">
              <w:rPr>
                <w:rFonts w:ascii="Arial Narrow" w:hAnsi="Arial Narrow" w:cs="Tahoma"/>
                <w:color w:val="005B9A"/>
                <w:sz w:val="14"/>
                <w:szCs w:val="14"/>
                <w:lang w:val="en-GB"/>
              </w:rPr>
              <w:t xml:space="preserve">On the basis of the analysis of the scope of the notified changes, CNBOP-PIB will decide on a change of the date for the development of the position </w:t>
            </w:r>
            <w:r w:rsidR="00770A62">
              <w:rPr>
                <w:rFonts w:ascii="Arial Narrow" w:hAnsi="Arial Narrow" w:cs="Tahoma"/>
                <w:color w:val="005B9A"/>
                <w:sz w:val="14"/>
                <w:szCs w:val="14"/>
                <w:lang w:val="en-GB"/>
              </w:rPr>
              <w:br/>
            </w:r>
            <w:r w:rsidRPr="00256A6A">
              <w:rPr>
                <w:rFonts w:ascii="Arial Narrow" w:hAnsi="Arial Narrow" w:cs="Tahoma"/>
                <w:color w:val="005B9A"/>
                <w:sz w:val="14"/>
                <w:szCs w:val="14"/>
                <w:lang w:val="en-GB"/>
              </w:rPr>
              <w:t>as specified in in § 2 paragraph 2 of the agreement mentioned in point 3 of this application. ----------------------------------------------------------------------------------------</w:t>
            </w:r>
          </w:p>
          <w:p w14:paraId="061C6FF3" w14:textId="6C5262E2" w:rsidR="00256A6A" w:rsidRPr="00256A6A" w:rsidRDefault="00256A6A" w:rsidP="00256A6A">
            <w:pPr>
              <w:pStyle w:val="Akapitzlist"/>
              <w:numPr>
                <w:ilvl w:val="1"/>
                <w:numId w:val="22"/>
              </w:numPr>
              <w:spacing w:line="276" w:lineRule="auto"/>
              <w:ind w:left="308" w:hanging="284"/>
              <w:jc w:val="both"/>
              <w:rPr>
                <w:rFonts w:ascii="Arial Narrow" w:hAnsi="Arial Narrow" w:cs="Tahoma"/>
                <w:color w:val="005B9A"/>
                <w:sz w:val="14"/>
                <w:szCs w:val="14"/>
                <w:lang w:val="en-GB"/>
              </w:rPr>
            </w:pPr>
            <w:r w:rsidRPr="00256A6A">
              <w:rPr>
                <w:rFonts w:ascii="Arial Narrow" w:hAnsi="Arial Narrow" w:cs="Tahoma"/>
                <w:color w:val="005B9A"/>
                <w:sz w:val="14"/>
                <w:szCs w:val="14"/>
                <w:lang w:val="en-GB"/>
              </w:rPr>
              <w:t xml:space="preserve">On the basis of the analysis of the scope of the notified changes, CNBOP-PIB will decide on a change in the cost of the process, respectively, at stages 1 and 2 as specified in § 5 paragraph 1 of the contract mentioned in item 3 of this </w:t>
            </w:r>
            <w:r w:rsidR="00770A62" w:rsidRPr="00256A6A">
              <w:rPr>
                <w:rFonts w:ascii="Arial Narrow" w:hAnsi="Arial Narrow" w:cs="Tahoma"/>
                <w:color w:val="005B9A"/>
                <w:sz w:val="14"/>
                <w:szCs w:val="14"/>
                <w:lang w:val="en-GB"/>
              </w:rPr>
              <w:t>application</w:t>
            </w:r>
            <w:r w:rsidRPr="00256A6A">
              <w:rPr>
                <w:rFonts w:ascii="Arial Narrow" w:hAnsi="Arial Narrow" w:cs="Tahoma"/>
                <w:color w:val="005B9A"/>
                <w:sz w:val="14"/>
                <w:szCs w:val="14"/>
                <w:lang w:val="en-GB"/>
              </w:rPr>
              <w:t>. ----------------------------------------------------------------------------------------</w:t>
            </w:r>
          </w:p>
          <w:p w14:paraId="0BFF72B4" w14:textId="7AC69839" w:rsidR="00256A6A" w:rsidRPr="00256A6A" w:rsidRDefault="00256A6A" w:rsidP="00256A6A">
            <w:pPr>
              <w:pStyle w:val="Akapitzlist"/>
              <w:numPr>
                <w:ilvl w:val="1"/>
                <w:numId w:val="22"/>
              </w:numPr>
              <w:spacing w:line="276" w:lineRule="auto"/>
              <w:ind w:left="308" w:hanging="284"/>
              <w:jc w:val="both"/>
              <w:rPr>
                <w:rFonts w:ascii="Arial Narrow" w:hAnsi="Arial Narrow" w:cs="Tahoma"/>
                <w:color w:val="005B9A"/>
                <w:sz w:val="14"/>
                <w:szCs w:val="14"/>
                <w:lang w:val="en-GB"/>
              </w:rPr>
            </w:pPr>
            <w:r w:rsidRPr="00256A6A">
              <w:rPr>
                <w:rFonts w:ascii="Arial Narrow" w:hAnsi="Arial Narrow" w:cs="Tahoma"/>
                <w:color w:val="005B9A"/>
                <w:sz w:val="14"/>
                <w:szCs w:val="14"/>
                <w:lang w:val="en-GB"/>
              </w:rPr>
              <w:t xml:space="preserve">If it is necessary to change the deadline for development of the position and/or change the cost of the process, CNBOP-PIB will issue an </w:t>
            </w:r>
            <w:r w:rsidR="00770A62" w:rsidRPr="00256A6A">
              <w:rPr>
                <w:rFonts w:ascii="Arial Narrow" w:hAnsi="Arial Narrow" w:cs="Tahoma"/>
                <w:color w:val="005B9A"/>
                <w:sz w:val="14"/>
                <w:szCs w:val="14"/>
                <w:lang w:val="en-GB"/>
              </w:rPr>
              <w:t>a</w:t>
            </w:r>
            <w:r w:rsidR="00770A62">
              <w:rPr>
                <w:rFonts w:ascii="Arial Narrow" w:hAnsi="Arial Narrow" w:cs="Tahoma"/>
                <w:color w:val="005B9A"/>
                <w:sz w:val="14"/>
                <w:szCs w:val="14"/>
                <w:lang w:val="en-GB"/>
              </w:rPr>
              <w:t xml:space="preserve">ppendix </w:t>
            </w:r>
            <w:r w:rsidR="00770A62" w:rsidRPr="00256A6A">
              <w:rPr>
                <w:rFonts w:ascii="Arial Narrow" w:hAnsi="Arial Narrow" w:cs="Tahoma"/>
                <w:color w:val="005B9A"/>
                <w:sz w:val="14"/>
                <w:szCs w:val="14"/>
                <w:lang w:val="en-GB"/>
              </w:rPr>
              <w:t xml:space="preserve">to the </w:t>
            </w:r>
            <w:r w:rsidR="00770A62">
              <w:rPr>
                <w:rFonts w:ascii="Arial Narrow" w:hAnsi="Arial Narrow" w:cs="Tahoma"/>
                <w:color w:val="005B9A"/>
                <w:sz w:val="14"/>
                <w:szCs w:val="14"/>
                <w:lang w:val="en-GB"/>
              </w:rPr>
              <w:t>agreement</w:t>
            </w:r>
            <w:r w:rsidRPr="00256A6A">
              <w:rPr>
                <w:rFonts w:ascii="Arial Narrow" w:hAnsi="Arial Narrow" w:cs="Tahoma"/>
                <w:color w:val="005B9A"/>
                <w:sz w:val="14"/>
                <w:szCs w:val="14"/>
                <w:lang w:val="en-GB"/>
              </w:rPr>
              <w:t>, the signing and return of which to CNBOP-PIB will be a condition for continuation of the process. --------</w:t>
            </w:r>
            <w:r w:rsidR="00770A62">
              <w:rPr>
                <w:rFonts w:ascii="Arial Narrow" w:hAnsi="Arial Narrow" w:cs="Tahoma"/>
                <w:color w:val="005B9A"/>
                <w:sz w:val="14"/>
                <w:szCs w:val="14"/>
                <w:lang w:val="en-GB"/>
              </w:rPr>
              <w:t>--------------------</w:t>
            </w:r>
            <w:r w:rsidRPr="00256A6A">
              <w:rPr>
                <w:rFonts w:ascii="Arial Narrow" w:hAnsi="Arial Narrow" w:cs="Tahoma"/>
                <w:color w:val="005B9A"/>
                <w:sz w:val="14"/>
                <w:szCs w:val="14"/>
                <w:lang w:val="en-GB"/>
              </w:rPr>
              <w:t>-----------------------------------</w:t>
            </w:r>
          </w:p>
          <w:p w14:paraId="6BA6995E" w14:textId="6B757560" w:rsidR="002E5E6C" w:rsidRPr="0092232A" w:rsidRDefault="00256A6A" w:rsidP="00256A6A">
            <w:pPr>
              <w:pStyle w:val="Akapitzlist"/>
              <w:numPr>
                <w:ilvl w:val="1"/>
                <w:numId w:val="22"/>
              </w:numPr>
              <w:spacing w:line="276" w:lineRule="auto"/>
              <w:ind w:left="308" w:hanging="284"/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  <w:lang w:val="en-GB"/>
              </w:rPr>
            </w:pPr>
            <w:r w:rsidRPr="00256A6A">
              <w:rPr>
                <w:rFonts w:ascii="Arial Narrow" w:hAnsi="Arial Narrow" w:cs="Tahoma"/>
                <w:color w:val="005B9A"/>
                <w:sz w:val="14"/>
                <w:szCs w:val="14"/>
                <w:lang w:val="en-GB"/>
              </w:rPr>
              <w:t>In the case of non-acceptance by the Applicant of a new date for the development of a position and/or changed costs of the process, CNBOP-PIB, after prior Agreement with the Applicant, will continue the process in accordance with the originally submitted application or will discontinue (terminate) the process. --------------------------------------------------------------------------------------------</w:t>
            </w:r>
          </w:p>
        </w:tc>
      </w:tr>
      <w:tr w:rsidR="002E5E6C" w:rsidRPr="0092232A" w14:paraId="1C20D42A" w14:textId="77777777" w:rsidTr="00256A6A">
        <w:trPr>
          <w:trHeight w:val="229"/>
        </w:trPr>
        <w:tc>
          <w:tcPr>
            <w:tcW w:w="4532" w:type="dxa"/>
          </w:tcPr>
          <w:p w14:paraId="5CE1A9B9" w14:textId="77777777" w:rsidR="002E5E6C" w:rsidRPr="007369D3" w:rsidRDefault="002E5E6C" w:rsidP="00256A6A">
            <w:pPr>
              <w:pStyle w:val="Akapitzlist"/>
              <w:numPr>
                <w:ilvl w:val="0"/>
                <w:numId w:val="20"/>
              </w:numPr>
              <w:spacing w:before="60"/>
              <w:ind w:left="308" w:hanging="284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7369D3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>CNBOP-PIB zobowiązuje się do:</w:t>
            </w:r>
          </w:p>
          <w:p w14:paraId="05BD5FFB" w14:textId="6ED5CE55" w:rsidR="002E5E6C" w:rsidRPr="00A66995" w:rsidRDefault="002E5E6C" w:rsidP="00A66995">
            <w:pPr>
              <w:pStyle w:val="Akapitzlist"/>
              <w:numPr>
                <w:ilvl w:val="1"/>
                <w:numId w:val="19"/>
              </w:numPr>
              <w:ind w:left="308" w:hanging="284"/>
              <w:jc w:val="both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66995">
              <w:rPr>
                <w:rFonts w:ascii="Arial Narrow" w:hAnsi="Arial Narrow" w:cs="Arial"/>
                <w:color w:val="000000"/>
                <w:sz w:val="14"/>
                <w:szCs w:val="14"/>
              </w:rPr>
              <w:t>Poinformowania wnioskodawcy na piśmie o wynikach analiz jak opisano w </w:t>
            </w:r>
            <w:r w:rsidR="00AF074D">
              <w:rPr>
                <w:rFonts w:ascii="Arial Narrow" w:hAnsi="Arial Narrow" w:cs="Arial"/>
                <w:color w:val="000000"/>
                <w:sz w:val="14"/>
                <w:szCs w:val="14"/>
              </w:rPr>
              <w:t>punktach 1.1 oraz 1.2 w terminie pozwalającym na przeprowadzenie szczegółowej analizy przedmiotu niniejszego wniosku.</w:t>
            </w:r>
            <w:r w:rsidR="00770A62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 --------------------------------</w:t>
            </w:r>
          </w:p>
          <w:p w14:paraId="2F58AF88" w14:textId="659F1FBE" w:rsidR="002E5E6C" w:rsidRPr="00954823" w:rsidRDefault="00A66995" w:rsidP="00A66995">
            <w:pPr>
              <w:pStyle w:val="Akapitzlist"/>
              <w:numPr>
                <w:ilvl w:val="1"/>
                <w:numId w:val="19"/>
              </w:numPr>
              <w:ind w:left="308" w:hanging="284"/>
              <w:jc w:val="both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4"/>
                <w:szCs w:val="14"/>
              </w:rPr>
              <w:t>Przesłania aneksu do umowy w terminie jednego miesiąca począwszy od uzyskania pełnych informacji o wprowadzonej zmianie oraz uzyskania kompletu załączników (zgodnie z niniejszym wnioskiem) - w</w:t>
            </w:r>
            <w:r w:rsidR="002E5E6C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 przypadku wystąpienia okoliczności </w:t>
            </w:r>
            <w:r>
              <w:rPr>
                <w:rFonts w:ascii="Arial Narrow" w:hAnsi="Arial Narrow" w:cs="Arial"/>
                <w:color w:val="000000"/>
                <w:sz w:val="14"/>
                <w:szCs w:val="14"/>
              </w:rPr>
              <w:t>jak opisano w punkcie 1.3.</w:t>
            </w:r>
            <w:r w:rsidR="00770A62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 ------------------------------------------------------------------------------------------------------------------------------------------------------------</w:t>
            </w:r>
          </w:p>
        </w:tc>
        <w:tc>
          <w:tcPr>
            <w:tcW w:w="4523" w:type="dxa"/>
            <w:shd w:val="clear" w:color="auto" w:fill="FFFFFF" w:themeFill="background1"/>
            <w:vAlign w:val="center"/>
          </w:tcPr>
          <w:p w14:paraId="3D070E0C" w14:textId="3A03502F" w:rsidR="00256A6A" w:rsidRPr="00256A6A" w:rsidRDefault="00256A6A" w:rsidP="00256A6A">
            <w:pPr>
              <w:pStyle w:val="Akapitzlist"/>
              <w:numPr>
                <w:ilvl w:val="0"/>
                <w:numId w:val="23"/>
              </w:numPr>
              <w:ind w:left="310" w:hanging="310"/>
              <w:rPr>
                <w:rFonts w:ascii="Arial Narrow" w:hAnsi="Arial Narrow" w:cs="Arial"/>
                <w:b/>
                <w:color w:val="005B9A"/>
                <w:sz w:val="14"/>
                <w:szCs w:val="14"/>
                <w:lang w:val="en-GB"/>
              </w:rPr>
            </w:pPr>
            <w:r w:rsidRPr="00256A6A">
              <w:rPr>
                <w:rFonts w:ascii="Arial Narrow" w:hAnsi="Arial Narrow" w:cs="Arial"/>
                <w:b/>
                <w:color w:val="005B9A"/>
                <w:sz w:val="14"/>
                <w:szCs w:val="14"/>
                <w:lang w:val="en-GB"/>
              </w:rPr>
              <w:t>The CNBOP-PIB undertakes to:</w:t>
            </w:r>
          </w:p>
          <w:p w14:paraId="3FA7918E" w14:textId="021E392A" w:rsidR="00256A6A" w:rsidRPr="00256A6A" w:rsidRDefault="00256A6A" w:rsidP="00256A6A">
            <w:pPr>
              <w:pStyle w:val="Akapitzlist"/>
              <w:numPr>
                <w:ilvl w:val="1"/>
                <w:numId w:val="24"/>
              </w:numPr>
              <w:spacing w:line="276" w:lineRule="auto"/>
              <w:ind w:left="310" w:hanging="310"/>
              <w:jc w:val="both"/>
              <w:rPr>
                <w:rFonts w:ascii="Arial Narrow" w:hAnsi="Arial Narrow" w:cs="Tahoma"/>
                <w:color w:val="005B9A"/>
                <w:sz w:val="14"/>
                <w:szCs w:val="14"/>
                <w:lang w:val="en-GB"/>
              </w:rPr>
            </w:pPr>
            <w:r w:rsidRPr="00256A6A">
              <w:rPr>
                <w:rFonts w:ascii="Arial Narrow" w:hAnsi="Arial Narrow" w:cs="Tahoma"/>
                <w:color w:val="005B9A"/>
                <w:sz w:val="14"/>
                <w:szCs w:val="14"/>
                <w:lang w:val="en-GB"/>
              </w:rPr>
              <w:t xml:space="preserve">Inform the Applicant in writing of the results of the analyses as described </w:t>
            </w:r>
            <w:r w:rsidR="00770A62">
              <w:rPr>
                <w:rFonts w:ascii="Arial Narrow" w:hAnsi="Arial Narrow" w:cs="Tahoma"/>
                <w:color w:val="005B9A"/>
                <w:sz w:val="14"/>
                <w:szCs w:val="14"/>
                <w:lang w:val="en-GB"/>
              </w:rPr>
              <w:br/>
            </w:r>
            <w:r w:rsidRPr="00256A6A">
              <w:rPr>
                <w:rFonts w:ascii="Arial Narrow" w:hAnsi="Arial Narrow" w:cs="Tahoma"/>
                <w:color w:val="005B9A"/>
                <w:sz w:val="14"/>
                <w:szCs w:val="14"/>
                <w:lang w:val="en-GB"/>
              </w:rPr>
              <w:t>in Sections 1.1 and 1.2 within a period of time that allows for a detailed analysis of the subject of this application.</w:t>
            </w:r>
            <w:r w:rsidR="00770A62">
              <w:rPr>
                <w:rFonts w:ascii="Arial Narrow" w:hAnsi="Arial Narrow" w:cs="Tahoma"/>
                <w:color w:val="005B9A"/>
                <w:sz w:val="14"/>
                <w:szCs w:val="14"/>
                <w:lang w:val="en-GB"/>
              </w:rPr>
              <w:t xml:space="preserve"> -------------------------------------------------------------</w:t>
            </w:r>
          </w:p>
          <w:p w14:paraId="7852D0CA" w14:textId="24A3E0F5" w:rsidR="002E5E6C" w:rsidRPr="00256A6A" w:rsidRDefault="00256A6A" w:rsidP="00256A6A">
            <w:pPr>
              <w:pStyle w:val="Akapitzlist"/>
              <w:numPr>
                <w:ilvl w:val="1"/>
                <w:numId w:val="24"/>
              </w:numPr>
              <w:spacing w:line="276" w:lineRule="auto"/>
              <w:ind w:left="310" w:hanging="310"/>
              <w:jc w:val="both"/>
              <w:rPr>
                <w:rFonts w:ascii="Arial Narrow" w:hAnsi="Arial Narrow" w:cs="Tahoma"/>
                <w:color w:val="FF0000"/>
                <w:sz w:val="14"/>
                <w:szCs w:val="14"/>
                <w:lang w:val="en-GB"/>
              </w:rPr>
            </w:pPr>
            <w:r w:rsidRPr="00256A6A">
              <w:rPr>
                <w:rFonts w:ascii="Arial Narrow" w:hAnsi="Arial Narrow" w:cs="Tahoma"/>
                <w:color w:val="005B9A"/>
                <w:sz w:val="14"/>
                <w:szCs w:val="14"/>
                <w:lang w:val="en-GB"/>
              </w:rPr>
              <w:t>Send an a</w:t>
            </w:r>
            <w:r w:rsidR="00770A62">
              <w:rPr>
                <w:rFonts w:ascii="Arial Narrow" w:hAnsi="Arial Narrow" w:cs="Tahoma"/>
                <w:color w:val="005B9A"/>
                <w:sz w:val="14"/>
                <w:szCs w:val="14"/>
                <w:lang w:val="en-GB"/>
              </w:rPr>
              <w:t xml:space="preserve">ppendix </w:t>
            </w:r>
            <w:r w:rsidRPr="00256A6A">
              <w:rPr>
                <w:rFonts w:ascii="Arial Narrow" w:hAnsi="Arial Narrow" w:cs="Tahoma"/>
                <w:color w:val="005B9A"/>
                <w:sz w:val="14"/>
                <w:szCs w:val="14"/>
                <w:lang w:val="en-GB"/>
              </w:rPr>
              <w:t xml:space="preserve">to the </w:t>
            </w:r>
            <w:r w:rsidR="00770A62">
              <w:rPr>
                <w:rFonts w:ascii="Arial Narrow" w:hAnsi="Arial Narrow" w:cs="Tahoma"/>
                <w:color w:val="005B9A"/>
                <w:sz w:val="14"/>
                <w:szCs w:val="14"/>
                <w:lang w:val="en-GB"/>
              </w:rPr>
              <w:t xml:space="preserve">agreement </w:t>
            </w:r>
            <w:r w:rsidRPr="00256A6A">
              <w:rPr>
                <w:rFonts w:ascii="Arial Narrow" w:hAnsi="Arial Narrow" w:cs="Tahoma"/>
                <w:color w:val="005B9A"/>
                <w:sz w:val="14"/>
                <w:szCs w:val="14"/>
                <w:lang w:val="en-GB"/>
              </w:rPr>
              <w:t xml:space="preserve">within one month starting from the receipt of full information about the introduced change and receipt of complete attachments (in accordance with this application) - in case of occurrence </w:t>
            </w:r>
            <w:r w:rsidR="00770A62">
              <w:rPr>
                <w:rFonts w:ascii="Arial Narrow" w:hAnsi="Arial Narrow" w:cs="Tahoma"/>
                <w:color w:val="005B9A"/>
                <w:sz w:val="14"/>
                <w:szCs w:val="14"/>
                <w:lang w:val="en-GB"/>
              </w:rPr>
              <w:br/>
            </w:r>
            <w:r w:rsidRPr="00256A6A">
              <w:rPr>
                <w:rFonts w:ascii="Arial Narrow" w:hAnsi="Arial Narrow" w:cs="Tahoma"/>
                <w:color w:val="005B9A"/>
                <w:sz w:val="14"/>
                <w:szCs w:val="14"/>
                <w:lang w:val="en-GB"/>
              </w:rPr>
              <w:t>of circumstances as described in point 1.3.</w:t>
            </w:r>
            <w:r w:rsidR="00770A62">
              <w:rPr>
                <w:rFonts w:ascii="Arial Narrow" w:hAnsi="Arial Narrow" w:cs="Tahoma"/>
                <w:color w:val="005B9A"/>
                <w:sz w:val="14"/>
                <w:szCs w:val="14"/>
                <w:lang w:val="en-GB"/>
              </w:rPr>
              <w:t xml:space="preserve"> -----------------------------------------------</w:t>
            </w:r>
          </w:p>
        </w:tc>
      </w:tr>
      <w:tr w:rsidR="002E5E6C" w:rsidRPr="0092232A" w14:paraId="587C91EA" w14:textId="77777777" w:rsidTr="00A66995">
        <w:trPr>
          <w:trHeight w:val="229"/>
        </w:trPr>
        <w:tc>
          <w:tcPr>
            <w:tcW w:w="4532" w:type="dxa"/>
          </w:tcPr>
          <w:p w14:paraId="6E59F3B8" w14:textId="77777777" w:rsidR="002E5E6C" w:rsidRPr="0092232A" w:rsidRDefault="002E5E6C" w:rsidP="00A66995">
            <w:pPr>
              <w:spacing w:before="60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523" w:type="dxa"/>
            <w:shd w:val="clear" w:color="auto" w:fill="F2F2F2" w:themeFill="background1" w:themeFillShade="F2"/>
            <w:vAlign w:val="center"/>
          </w:tcPr>
          <w:p w14:paraId="0BE7D900" w14:textId="77777777" w:rsidR="002E5E6C" w:rsidRPr="0092232A" w:rsidRDefault="002E5E6C" w:rsidP="006F42EA">
            <w:pPr>
              <w:ind w:right="26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en-GB"/>
              </w:rPr>
            </w:pPr>
          </w:p>
        </w:tc>
      </w:tr>
      <w:tr w:rsidR="006F42EA" w:rsidRPr="00954823" w14:paraId="18C02896" w14:textId="77777777" w:rsidTr="00A66995">
        <w:trPr>
          <w:trHeight w:val="229"/>
        </w:trPr>
        <w:tc>
          <w:tcPr>
            <w:tcW w:w="4532" w:type="dxa"/>
          </w:tcPr>
          <w:p w14:paraId="70924993" w14:textId="77777777" w:rsidR="006F42EA" w:rsidRPr="0092232A" w:rsidRDefault="006F42EA" w:rsidP="00EF5365">
            <w:pPr>
              <w:spacing w:after="160" w:line="259" w:lineRule="auto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523" w:type="dxa"/>
            <w:shd w:val="clear" w:color="auto" w:fill="F2F2F2" w:themeFill="background1" w:themeFillShade="F2"/>
            <w:vAlign w:val="center"/>
          </w:tcPr>
          <w:p w14:paraId="371D83B0" w14:textId="77777777" w:rsidR="006F42EA" w:rsidRPr="00954823" w:rsidRDefault="006F42EA" w:rsidP="006F42EA">
            <w:pPr>
              <w:ind w:right="26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en-GB"/>
              </w:rPr>
            </w:pPr>
            <w:r w:rsidRPr="00954823">
              <w:rPr>
                <w:rFonts w:ascii="Arial Narrow" w:hAnsi="Arial Narrow"/>
                <w:b/>
                <w:color w:val="000000"/>
                <w:sz w:val="18"/>
                <w:szCs w:val="18"/>
                <w:lang w:val="en-GB"/>
              </w:rPr>
              <w:t>Prezes/Dyrektor</w:t>
            </w:r>
          </w:p>
          <w:p w14:paraId="0251D760" w14:textId="77777777" w:rsidR="006F42EA" w:rsidRPr="008A709D" w:rsidRDefault="006F42EA" w:rsidP="006F42EA">
            <w:pPr>
              <w:ind w:right="26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n-US"/>
              </w:rPr>
            </w:pPr>
            <w:r w:rsidRPr="008A709D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en-US"/>
              </w:rPr>
              <w:t>President/Director</w:t>
            </w:r>
          </w:p>
        </w:tc>
      </w:tr>
      <w:tr w:rsidR="006F42EA" w:rsidRPr="00954823" w14:paraId="4C673410" w14:textId="77777777" w:rsidTr="00A66995">
        <w:trPr>
          <w:trHeight w:val="229"/>
        </w:trPr>
        <w:tc>
          <w:tcPr>
            <w:tcW w:w="4532" w:type="dxa"/>
            <w:vAlign w:val="bottom"/>
          </w:tcPr>
          <w:p w14:paraId="1EE1CA81" w14:textId="77777777" w:rsidR="006F42EA" w:rsidRPr="00954823" w:rsidRDefault="006F42EA" w:rsidP="006F42EA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GB"/>
              </w:rPr>
            </w:pPr>
            <w:r w:rsidRPr="00954823">
              <w:rPr>
                <w:rFonts w:ascii="Arial Narrow" w:hAnsi="Arial Narrow" w:cs="Arial"/>
                <w:color w:val="000000"/>
                <w:sz w:val="18"/>
                <w:szCs w:val="18"/>
                <w:lang w:val="en-GB"/>
              </w:rPr>
              <w:t>…………………………………………………………………</w:t>
            </w:r>
          </w:p>
        </w:tc>
        <w:tc>
          <w:tcPr>
            <w:tcW w:w="4523" w:type="dxa"/>
            <w:vAlign w:val="center"/>
          </w:tcPr>
          <w:p w14:paraId="57227055" w14:textId="77777777" w:rsidR="006F42EA" w:rsidRPr="00954823" w:rsidRDefault="006F42EA" w:rsidP="006F42EA">
            <w:pPr>
              <w:ind w:right="26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en-GB"/>
              </w:rPr>
            </w:pPr>
          </w:p>
          <w:p w14:paraId="5F3C52EE" w14:textId="77777777" w:rsidR="006F42EA" w:rsidRPr="00954823" w:rsidRDefault="006F42EA" w:rsidP="006F42EA">
            <w:pPr>
              <w:ind w:right="26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en-GB"/>
              </w:rPr>
            </w:pPr>
          </w:p>
          <w:p w14:paraId="28465D70" w14:textId="77777777" w:rsidR="006F42EA" w:rsidRPr="00954823" w:rsidRDefault="006F42EA" w:rsidP="006F42EA">
            <w:pPr>
              <w:ind w:right="26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en-GB"/>
              </w:rPr>
            </w:pPr>
          </w:p>
          <w:p w14:paraId="2E7B5786" w14:textId="77777777" w:rsidR="006F42EA" w:rsidRPr="00954823" w:rsidRDefault="006F42EA" w:rsidP="006F42EA">
            <w:pPr>
              <w:ind w:right="26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en-GB"/>
              </w:rPr>
            </w:pPr>
          </w:p>
          <w:p w14:paraId="4CD96E3F" w14:textId="77777777" w:rsidR="006F42EA" w:rsidRPr="008A709D" w:rsidRDefault="006F42EA" w:rsidP="006F42EA">
            <w:pPr>
              <w:ind w:right="26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n-US"/>
              </w:rPr>
            </w:pPr>
            <w:r w:rsidRPr="00954823">
              <w:rPr>
                <w:rFonts w:ascii="Arial Narrow" w:hAnsi="Arial Narrow" w:cs="Arial"/>
                <w:color w:val="000000"/>
                <w:sz w:val="18"/>
                <w:szCs w:val="18"/>
                <w:lang w:val="en-GB"/>
              </w:rPr>
              <w:t>…………………………………………………………………</w:t>
            </w:r>
          </w:p>
        </w:tc>
      </w:tr>
      <w:tr w:rsidR="006F42EA" w:rsidRPr="00A0491C" w14:paraId="59654E03" w14:textId="77777777" w:rsidTr="00A66995">
        <w:trPr>
          <w:trHeight w:val="229"/>
        </w:trPr>
        <w:tc>
          <w:tcPr>
            <w:tcW w:w="4532" w:type="dxa"/>
            <w:vAlign w:val="bottom"/>
          </w:tcPr>
          <w:p w14:paraId="2E45271A" w14:textId="77777777" w:rsidR="006F42EA" w:rsidRPr="00954823" w:rsidRDefault="006F42EA" w:rsidP="006F42EA">
            <w:pPr>
              <w:ind w:right="26"/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n-GB"/>
              </w:rPr>
            </w:pPr>
            <w:r w:rsidRPr="00954823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n-GB"/>
              </w:rPr>
              <w:t>Data</w:t>
            </w:r>
          </w:p>
          <w:p w14:paraId="2DF9C964" w14:textId="77777777" w:rsidR="006F42EA" w:rsidRPr="00954823" w:rsidRDefault="006F42EA" w:rsidP="006F42EA">
            <w:pPr>
              <w:ind w:right="26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GB"/>
              </w:rPr>
            </w:pPr>
            <w:r w:rsidRPr="008A709D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  <w:lang w:val="en-US"/>
              </w:rPr>
              <w:t>Date</w:t>
            </w:r>
          </w:p>
        </w:tc>
        <w:tc>
          <w:tcPr>
            <w:tcW w:w="4523" w:type="dxa"/>
            <w:vAlign w:val="center"/>
          </w:tcPr>
          <w:p w14:paraId="62AFDCF7" w14:textId="77777777" w:rsidR="006F42EA" w:rsidRPr="008A709D" w:rsidRDefault="006F42EA" w:rsidP="006F42EA">
            <w:pPr>
              <w:ind w:right="26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3A6168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Czyt</w:t>
            </w:r>
            <w:r w:rsidRPr="008A709D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elnie imię i nazwisko, podpis</w:t>
            </w:r>
          </w:p>
          <w:p w14:paraId="0FBCCF31" w14:textId="77777777" w:rsidR="006F42EA" w:rsidRPr="00A0491C" w:rsidRDefault="006F42EA" w:rsidP="006F42EA">
            <w:pPr>
              <w:ind w:right="26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A0491C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Legibly name and surname, signature</w:t>
            </w:r>
          </w:p>
        </w:tc>
      </w:tr>
      <w:tr w:rsidR="006F42EA" w:rsidRPr="00A0491C" w14:paraId="0AEDB592" w14:textId="77777777" w:rsidTr="00A66995">
        <w:trPr>
          <w:trHeight w:val="229"/>
        </w:trPr>
        <w:tc>
          <w:tcPr>
            <w:tcW w:w="4532" w:type="dxa"/>
          </w:tcPr>
          <w:p w14:paraId="1E6EA04F" w14:textId="77777777" w:rsidR="006F42EA" w:rsidRPr="00680C70" w:rsidRDefault="006F42EA" w:rsidP="006F42EA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23" w:type="dxa"/>
            <w:vAlign w:val="center"/>
          </w:tcPr>
          <w:p w14:paraId="1508BAAA" w14:textId="77777777" w:rsidR="006F42EA" w:rsidRPr="00A0491C" w:rsidRDefault="006F42EA" w:rsidP="006F42EA">
            <w:pPr>
              <w:ind w:right="26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</w:tc>
      </w:tr>
      <w:tr w:rsidR="006F42EA" w:rsidRPr="003A6168" w14:paraId="38F7A317" w14:textId="77777777" w:rsidTr="00A66995">
        <w:trPr>
          <w:trHeight w:val="229"/>
        </w:trPr>
        <w:tc>
          <w:tcPr>
            <w:tcW w:w="9055" w:type="dxa"/>
            <w:gridSpan w:val="2"/>
            <w:shd w:val="clear" w:color="auto" w:fill="F2F2F2" w:themeFill="background1" w:themeFillShade="F2"/>
            <w:vAlign w:val="center"/>
          </w:tcPr>
          <w:p w14:paraId="5C5B6326" w14:textId="77777777" w:rsidR="006F42EA" w:rsidRPr="008A709D" w:rsidRDefault="006F42EA" w:rsidP="006F42EA">
            <w:pPr>
              <w:ind w:right="142"/>
              <w:rPr>
                <w:rFonts w:ascii="Arial Narrow" w:hAnsi="Arial Narrow"/>
                <w:b/>
                <w:color w:val="000000"/>
                <w:sz w:val="16"/>
                <w:szCs w:val="16"/>
                <w:lang w:val="en-US"/>
              </w:rPr>
            </w:pPr>
            <w:r w:rsidRPr="004E47F2">
              <w:rPr>
                <w:rFonts w:ascii="Arial Narrow" w:hAnsi="Arial Narrow"/>
                <w:b/>
                <w:color w:val="000000"/>
                <w:sz w:val="16"/>
                <w:szCs w:val="16"/>
                <w:lang w:val="en-US"/>
              </w:rPr>
              <w:t xml:space="preserve">PONIŻSZE ZAPISY UZUPEŁNIA CNBOP-PIB / </w:t>
            </w:r>
            <w:r w:rsidRPr="004E47F2">
              <w:rPr>
                <w:rFonts w:ascii="Arial Narrow" w:hAnsi="Arial Narrow"/>
                <w:i/>
                <w:iCs/>
                <w:color w:val="000000"/>
                <w:sz w:val="16"/>
                <w:szCs w:val="16"/>
                <w:lang w:val="en-US"/>
              </w:rPr>
              <w:t>THE SECTION BELOW TO BE FILLED IN BY CNBOP-PIB</w:t>
            </w:r>
          </w:p>
        </w:tc>
      </w:tr>
      <w:tr w:rsidR="006F42EA" w:rsidRPr="008A709D" w14:paraId="07781246" w14:textId="77777777" w:rsidTr="00A66995">
        <w:trPr>
          <w:trHeight w:val="1663"/>
        </w:trPr>
        <w:tc>
          <w:tcPr>
            <w:tcW w:w="9055" w:type="dxa"/>
            <w:gridSpan w:val="2"/>
          </w:tcPr>
          <w:p w14:paraId="0F386D9E" w14:textId="77777777" w:rsidR="006F42EA" w:rsidRPr="004E47F2" w:rsidRDefault="006F42EA" w:rsidP="006F42EA">
            <w:pPr>
              <w:ind w:right="141"/>
              <w:jc w:val="both"/>
              <w:rPr>
                <w:rFonts w:ascii="Arial Narrow" w:hAnsi="Arial Narrow"/>
                <w:b/>
                <w:color w:val="000000"/>
                <w:sz w:val="16"/>
                <w:u w:val="single"/>
              </w:rPr>
            </w:pPr>
            <w:r w:rsidRPr="004E47F2">
              <w:rPr>
                <w:rFonts w:ascii="Arial Narrow" w:hAnsi="Arial Narrow"/>
                <w:b/>
                <w:color w:val="000000"/>
                <w:sz w:val="16"/>
                <w:u w:val="single"/>
              </w:rPr>
              <w:t>Uwagi i zastrzeżenia do złożonego wniosku</w:t>
            </w:r>
            <w:r w:rsidRPr="004E47F2">
              <w:rPr>
                <w:rFonts w:ascii="Arial Narrow" w:hAnsi="Arial Narrow"/>
                <w:b/>
                <w:color w:val="000000"/>
                <w:sz w:val="16"/>
              </w:rPr>
              <w:t xml:space="preserve"> </w:t>
            </w:r>
            <w:r w:rsidRPr="004E47F2">
              <w:rPr>
                <w:rFonts w:ascii="Arial Narrow" w:hAnsi="Arial Narrow"/>
                <w:color w:val="000000"/>
                <w:sz w:val="16"/>
              </w:rPr>
              <w:t>(wypełnia prowadzący wniosek zależnie od potrzeb)</w:t>
            </w:r>
            <w:r w:rsidRPr="004E47F2">
              <w:rPr>
                <w:rFonts w:ascii="Arial Narrow" w:hAnsi="Arial Narrow"/>
                <w:b/>
                <w:color w:val="000000"/>
                <w:sz w:val="16"/>
              </w:rPr>
              <w:t>:</w:t>
            </w:r>
          </w:p>
          <w:p w14:paraId="02D20C16" w14:textId="77777777" w:rsidR="006F42EA" w:rsidRPr="004E47F2" w:rsidRDefault="006F42EA" w:rsidP="00512B22">
            <w:pPr>
              <w:ind w:right="141"/>
              <w:jc w:val="both"/>
              <w:rPr>
                <w:rFonts w:ascii="Arial Narrow" w:hAnsi="Arial Narrow"/>
                <w:color w:val="000000"/>
                <w:sz w:val="16"/>
              </w:rPr>
            </w:pPr>
          </w:p>
          <w:p w14:paraId="4F26589F" w14:textId="77777777" w:rsidR="006F42EA" w:rsidRDefault="006F42EA" w:rsidP="006F42EA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14:paraId="0D22A130" w14:textId="77777777" w:rsidR="006F42EA" w:rsidRPr="008A709D" w:rsidRDefault="006F42EA" w:rsidP="006F42EA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…………………….</w:t>
            </w:r>
            <w:r w:rsidRPr="008A709D">
              <w:rPr>
                <w:rFonts w:ascii="Arial Narrow" w:hAnsi="Arial Narrow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048E5541" w14:textId="77777777" w:rsidR="006F42EA" w:rsidRDefault="006F42EA" w:rsidP="006F42EA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14:paraId="63695589" w14:textId="77777777" w:rsidR="006F42EA" w:rsidRPr="008A709D" w:rsidRDefault="006F42EA" w:rsidP="006F42EA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…………………….</w:t>
            </w:r>
            <w:r w:rsidRPr="008A709D">
              <w:rPr>
                <w:rFonts w:ascii="Arial Narrow" w:hAnsi="Arial Narrow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5B034814" w14:textId="77777777" w:rsidR="006F42EA" w:rsidRDefault="006F42EA" w:rsidP="006F42EA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14:paraId="55A3C98D" w14:textId="37C7A4AE" w:rsidR="006F42EA" w:rsidRPr="008A709D" w:rsidRDefault="006F42EA" w:rsidP="006F42EA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…………………….</w:t>
            </w:r>
            <w:r w:rsidRPr="008A709D">
              <w:rPr>
                <w:rFonts w:ascii="Arial Narrow" w:hAnsi="Arial Narrow"/>
                <w:color w:val="000000"/>
                <w:sz w:val="16"/>
                <w:szCs w:val="16"/>
              </w:rPr>
              <w:t>…………………………………………………………………………</w:t>
            </w:r>
            <w:r w:rsidR="00512B22">
              <w:rPr>
                <w:rFonts w:ascii="Arial Narrow" w:hAnsi="Arial Narrow"/>
                <w:color w:val="000000"/>
                <w:sz w:val="16"/>
                <w:szCs w:val="16"/>
              </w:rPr>
              <w:t>…………………………………………………………………………………</w:t>
            </w:r>
          </w:p>
        </w:tc>
      </w:tr>
      <w:tr w:rsidR="006F42EA" w:rsidRPr="008A709D" w14:paraId="2A31DD30" w14:textId="77777777" w:rsidTr="00A66995">
        <w:trPr>
          <w:trHeight w:val="229"/>
        </w:trPr>
        <w:tc>
          <w:tcPr>
            <w:tcW w:w="4532" w:type="dxa"/>
            <w:shd w:val="clear" w:color="auto" w:fill="F2F2F2" w:themeFill="background1" w:themeFillShade="F2"/>
            <w:vAlign w:val="center"/>
          </w:tcPr>
          <w:p w14:paraId="2461B80F" w14:textId="77777777" w:rsidR="006F42EA" w:rsidRPr="008A709D" w:rsidRDefault="006F42EA" w:rsidP="006F42EA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  <w:t>NUMER EWIDENCYJNY WNIOSKU</w:t>
            </w:r>
          </w:p>
        </w:tc>
        <w:tc>
          <w:tcPr>
            <w:tcW w:w="4523" w:type="dxa"/>
            <w:shd w:val="clear" w:color="auto" w:fill="F2F2F2" w:themeFill="background1" w:themeFillShade="F2"/>
            <w:vAlign w:val="center"/>
          </w:tcPr>
          <w:p w14:paraId="53DEECDE" w14:textId="77777777" w:rsidR="006F42EA" w:rsidRPr="008A709D" w:rsidRDefault="006F42EA" w:rsidP="006F42EA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  <w:t>NUMER SPRAWY</w:t>
            </w:r>
          </w:p>
        </w:tc>
      </w:tr>
      <w:tr w:rsidR="006F42EA" w:rsidRPr="008A709D" w14:paraId="039A6F58" w14:textId="77777777" w:rsidTr="00A66995">
        <w:trPr>
          <w:trHeight w:val="468"/>
        </w:trPr>
        <w:tc>
          <w:tcPr>
            <w:tcW w:w="4532" w:type="dxa"/>
            <w:vAlign w:val="center"/>
          </w:tcPr>
          <w:p w14:paraId="55FF3A6D" w14:textId="07EF0915" w:rsidR="006F42EA" w:rsidRPr="008A709D" w:rsidRDefault="00C858BE" w:rsidP="006F42EA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  <w:r w:rsidRPr="00C858BE">
              <w:rPr>
                <w:rFonts w:ascii="Arial Narrow" w:hAnsi="Arial Narrow" w:cs="Arial"/>
                <w:b/>
                <w:color w:val="0070C0"/>
                <w:sz w:val="16"/>
                <w:szCs w:val="16"/>
                <w:lang w:val="en-US"/>
              </w:rPr>
              <w:t>A</w:t>
            </w:r>
            <w:r>
              <w:rPr>
                <w:rFonts w:ascii="Arial Narrow" w:hAnsi="Arial Narrow" w:cs="Arial"/>
                <w:b/>
                <w:color w:val="0070C0"/>
                <w:sz w:val="16"/>
                <w:szCs w:val="16"/>
                <w:lang w:val="en-US"/>
              </w:rPr>
              <w:t>1</w:t>
            </w:r>
            <w:r w:rsidRPr="00C858BE">
              <w:rPr>
                <w:rFonts w:ascii="Arial Narrow" w:hAnsi="Arial Narrow" w:cs="Arial"/>
                <w:b/>
                <w:color w:val="0070C0"/>
                <w:sz w:val="16"/>
                <w:szCs w:val="16"/>
                <w:lang w:val="en-US"/>
              </w:rPr>
              <w:t xml:space="preserve"> / </w:t>
            </w:r>
          </w:p>
        </w:tc>
        <w:tc>
          <w:tcPr>
            <w:tcW w:w="4523" w:type="dxa"/>
            <w:vAlign w:val="center"/>
          </w:tcPr>
          <w:p w14:paraId="3B714615" w14:textId="77777777" w:rsidR="006F42EA" w:rsidRPr="008A709D" w:rsidRDefault="006F42EA" w:rsidP="006F42EA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</w:p>
        </w:tc>
      </w:tr>
      <w:tr w:rsidR="006F42EA" w:rsidRPr="008A709D" w14:paraId="3A12F404" w14:textId="77777777" w:rsidTr="00A66995">
        <w:trPr>
          <w:trHeight w:val="229"/>
        </w:trPr>
        <w:tc>
          <w:tcPr>
            <w:tcW w:w="4532" w:type="dxa"/>
            <w:shd w:val="clear" w:color="auto" w:fill="F2F2F2" w:themeFill="background1" w:themeFillShade="F2"/>
            <w:vAlign w:val="center"/>
          </w:tcPr>
          <w:p w14:paraId="56AE4308" w14:textId="77777777" w:rsidR="006F42EA" w:rsidRPr="008A709D" w:rsidRDefault="006F42EA" w:rsidP="006F42EA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  <w:t>DATA ZŁOŻENIA WNIOSKU</w:t>
            </w:r>
          </w:p>
        </w:tc>
        <w:tc>
          <w:tcPr>
            <w:tcW w:w="4523" w:type="dxa"/>
            <w:shd w:val="clear" w:color="auto" w:fill="F2F2F2" w:themeFill="background1" w:themeFillShade="F2"/>
            <w:vAlign w:val="center"/>
          </w:tcPr>
          <w:p w14:paraId="764E6F5B" w14:textId="77777777" w:rsidR="006F42EA" w:rsidRPr="008A709D" w:rsidRDefault="006F42EA" w:rsidP="006F42EA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  <w:t>DATA REJESTRACJI WNIOSKU</w:t>
            </w:r>
          </w:p>
        </w:tc>
      </w:tr>
      <w:tr w:rsidR="006F42EA" w:rsidRPr="008A709D" w14:paraId="717E66B7" w14:textId="77777777" w:rsidTr="00A66995">
        <w:trPr>
          <w:trHeight w:val="468"/>
        </w:trPr>
        <w:tc>
          <w:tcPr>
            <w:tcW w:w="4532" w:type="dxa"/>
            <w:vAlign w:val="center"/>
          </w:tcPr>
          <w:p w14:paraId="0427FDF8" w14:textId="77777777" w:rsidR="006F42EA" w:rsidRPr="008A709D" w:rsidRDefault="006F42EA" w:rsidP="006F42EA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523" w:type="dxa"/>
          </w:tcPr>
          <w:p w14:paraId="0D46D5A2" w14:textId="77777777" w:rsidR="006F42EA" w:rsidRPr="008A709D" w:rsidRDefault="006F42EA" w:rsidP="006F42EA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</w:p>
        </w:tc>
      </w:tr>
      <w:tr w:rsidR="006F42EA" w:rsidRPr="008A709D" w14:paraId="7CF2255B" w14:textId="77777777" w:rsidTr="00A66995">
        <w:trPr>
          <w:trHeight w:val="229"/>
        </w:trPr>
        <w:tc>
          <w:tcPr>
            <w:tcW w:w="9055" w:type="dxa"/>
            <w:gridSpan w:val="2"/>
            <w:shd w:val="clear" w:color="auto" w:fill="F2F2F2" w:themeFill="background1" w:themeFillShade="F2"/>
            <w:vAlign w:val="center"/>
          </w:tcPr>
          <w:p w14:paraId="19376388" w14:textId="77777777" w:rsidR="006F42EA" w:rsidRPr="008A709D" w:rsidRDefault="006F42EA" w:rsidP="006F42EA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  <w:r w:rsidRPr="008A709D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Potwierdzam poprawność złożonego wniosku</w:t>
            </w:r>
          </w:p>
        </w:tc>
      </w:tr>
      <w:tr w:rsidR="006F42EA" w:rsidRPr="008A709D" w14:paraId="55CDE408" w14:textId="77777777" w:rsidTr="00A66995">
        <w:trPr>
          <w:trHeight w:val="960"/>
        </w:trPr>
        <w:tc>
          <w:tcPr>
            <w:tcW w:w="9055" w:type="dxa"/>
            <w:gridSpan w:val="2"/>
            <w:vAlign w:val="center"/>
          </w:tcPr>
          <w:p w14:paraId="709002CD" w14:textId="77777777" w:rsidR="006F42EA" w:rsidRDefault="006F42EA" w:rsidP="006F42EA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</w:p>
          <w:p w14:paraId="24D64BC6" w14:textId="77777777" w:rsidR="006F42EA" w:rsidRDefault="006F42EA" w:rsidP="006F42EA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</w:p>
          <w:p w14:paraId="7411A354" w14:textId="77777777" w:rsidR="006F42EA" w:rsidRDefault="006F42EA" w:rsidP="006F42EA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</w:p>
          <w:p w14:paraId="272CAC0C" w14:textId="77777777" w:rsidR="006F42EA" w:rsidRDefault="006F42EA" w:rsidP="006F42EA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</w:p>
          <w:p w14:paraId="36B4EBFC" w14:textId="77777777" w:rsidR="006F42EA" w:rsidRPr="008A709D" w:rsidRDefault="006F42EA" w:rsidP="006F42EA">
            <w:pPr>
              <w:spacing w:after="60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  <w:t>………………………………………………………………</w:t>
            </w:r>
          </w:p>
        </w:tc>
      </w:tr>
      <w:tr w:rsidR="006F42EA" w:rsidRPr="005371C2" w14:paraId="055D5F25" w14:textId="77777777" w:rsidTr="00A66995">
        <w:trPr>
          <w:trHeight w:val="265"/>
        </w:trPr>
        <w:tc>
          <w:tcPr>
            <w:tcW w:w="9055" w:type="dxa"/>
            <w:gridSpan w:val="2"/>
            <w:vAlign w:val="center"/>
          </w:tcPr>
          <w:p w14:paraId="56B1FDAB" w14:textId="77777777" w:rsidR="006F42EA" w:rsidRPr="005371C2" w:rsidRDefault="006F42EA" w:rsidP="006F42E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C0ABE">
              <w:rPr>
                <w:rFonts w:ascii="Arial Narrow" w:hAnsi="Arial Narrow" w:cs="Arial"/>
                <w:b/>
                <w:sz w:val="16"/>
                <w:szCs w:val="16"/>
              </w:rPr>
              <w:t>Data i podpi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s osoby prowadzącej wniosek</w:t>
            </w:r>
          </w:p>
        </w:tc>
      </w:tr>
    </w:tbl>
    <w:p w14:paraId="47011D4E" w14:textId="77777777" w:rsidR="00F80713" w:rsidRPr="00F80713" w:rsidRDefault="00F80713" w:rsidP="00F80713">
      <w:pPr>
        <w:rPr>
          <w:rFonts w:ascii="Arial Narrow" w:hAnsi="Arial Narrow"/>
          <w:sz w:val="20"/>
          <w:szCs w:val="20"/>
        </w:rPr>
      </w:pPr>
    </w:p>
    <w:sectPr w:rsidR="00F80713" w:rsidRPr="00F80713" w:rsidSect="001F564D">
      <w:headerReference w:type="default" r:id="rId8"/>
      <w:footerReference w:type="default" r:id="rId9"/>
      <w:pgSz w:w="11906" w:h="16838"/>
      <w:pgMar w:top="2269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F88FD" w14:textId="77777777" w:rsidR="00B36A3F" w:rsidRDefault="00B36A3F" w:rsidP="00701B2C">
      <w:r>
        <w:separator/>
      </w:r>
    </w:p>
  </w:endnote>
  <w:endnote w:type="continuationSeparator" w:id="0">
    <w:p w14:paraId="01D4F2F3" w14:textId="77777777" w:rsidR="00B36A3F" w:rsidRDefault="00B36A3F" w:rsidP="0070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7585170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sdt>
        <w:sdtPr>
          <w:rPr>
            <w:rFonts w:ascii="Arial Narrow" w:hAnsi="Arial Narrow"/>
            <w:sz w:val="20"/>
            <w:szCs w:val="20"/>
          </w:rPr>
          <w:id w:val="-862133477"/>
          <w:docPartObj>
            <w:docPartGallery w:val="Page Numbers (Top of Page)"/>
            <w:docPartUnique/>
          </w:docPartObj>
        </w:sdtPr>
        <w:sdtContent>
          <w:p w14:paraId="70F21322" w14:textId="18D1B4DC" w:rsidR="00BA6ABA" w:rsidRPr="00F90C75" w:rsidRDefault="00BA6ABA" w:rsidP="00F90C75">
            <w:pPr>
              <w:pStyle w:val="Stopka"/>
              <w:rPr>
                <w:rFonts w:ascii="Arial Narrow" w:hAnsi="Arial Narrow"/>
                <w:sz w:val="20"/>
                <w:szCs w:val="20"/>
              </w:rPr>
            </w:pPr>
            <w:r w:rsidRPr="00010D69">
              <w:rPr>
                <w:rFonts w:ascii="Arial Narrow" w:hAnsi="Arial Narrow"/>
                <w:sz w:val="20"/>
                <w:szCs w:val="20"/>
              </w:rPr>
              <w:t>DOT/KOT/1</w:t>
            </w:r>
            <w:r w:rsidR="00EF5365" w:rsidRPr="00010D69">
              <w:rPr>
                <w:rFonts w:ascii="Arial Narrow" w:hAnsi="Arial Narrow"/>
                <w:sz w:val="20"/>
                <w:szCs w:val="20"/>
              </w:rPr>
              <w:t>b</w:t>
            </w:r>
            <w:r w:rsidRPr="00010D69">
              <w:rPr>
                <w:rFonts w:ascii="Arial Narrow" w:hAnsi="Arial Narrow"/>
                <w:sz w:val="20"/>
                <w:szCs w:val="20"/>
              </w:rPr>
              <w:t>EN/</w:t>
            </w:r>
            <w:r w:rsidR="00010D69" w:rsidRPr="00770A62">
              <w:rPr>
                <w:rFonts w:ascii="Arial Narrow" w:hAnsi="Arial Narrow"/>
                <w:color w:val="005B9A"/>
                <w:sz w:val="20"/>
                <w:szCs w:val="20"/>
              </w:rPr>
              <w:t>12.08</w:t>
            </w:r>
            <w:r w:rsidRPr="00770A62">
              <w:rPr>
                <w:rFonts w:ascii="Arial Narrow" w:hAnsi="Arial Narrow"/>
                <w:color w:val="005B9A"/>
                <w:sz w:val="20"/>
                <w:szCs w:val="20"/>
              </w:rPr>
              <w:t>.202</w:t>
            </w:r>
            <w:r w:rsidR="00770A62" w:rsidRPr="00770A62">
              <w:rPr>
                <w:rFonts w:ascii="Arial Narrow" w:hAnsi="Arial Narrow"/>
                <w:color w:val="005B9A"/>
                <w:sz w:val="20"/>
                <w:szCs w:val="20"/>
              </w:rPr>
              <w:t>4</w:t>
            </w:r>
            <w:r w:rsidRPr="00F90C75">
              <w:rPr>
                <w:rFonts w:ascii="Arial Narrow" w:hAnsi="Arial Narrow"/>
                <w:sz w:val="20"/>
                <w:szCs w:val="20"/>
              </w:rPr>
              <w:tab/>
            </w:r>
            <w:r w:rsidRPr="00F90C75">
              <w:rPr>
                <w:rFonts w:ascii="Arial Narrow" w:hAnsi="Arial Narrow"/>
                <w:sz w:val="20"/>
                <w:szCs w:val="20"/>
              </w:rPr>
              <w:tab/>
              <w:t xml:space="preserve">Strona </w:t>
            </w:r>
            <w:r w:rsidRPr="00F90C75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F90C75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F90C75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3A616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</w:t>
            </w:r>
            <w:r w:rsidRPr="00F90C75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F90C75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F90C75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F90C75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F90C75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3A616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F90C75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2AF53" w14:textId="77777777" w:rsidR="00B36A3F" w:rsidRDefault="00B36A3F" w:rsidP="00701B2C">
      <w:r>
        <w:separator/>
      </w:r>
    </w:p>
  </w:footnote>
  <w:footnote w:type="continuationSeparator" w:id="0">
    <w:p w14:paraId="3D75F025" w14:textId="77777777" w:rsidR="00B36A3F" w:rsidRDefault="00B36A3F" w:rsidP="00701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0"/>
    </w:tblGrid>
    <w:tr w:rsidR="00BA6ABA" w14:paraId="0568AF08" w14:textId="77777777" w:rsidTr="000D3D23">
      <w:tc>
        <w:tcPr>
          <w:tcW w:w="9062" w:type="dxa"/>
          <w:vAlign w:val="center"/>
        </w:tcPr>
        <w:p w14:paraId="28C34811" w14:textId="77777777" w:rsidR="00BA6ABA" w:rsidRPr="00F91290" w:rsidRDefault="00BA6ABA" w:rsidP="00706687">
          <w:pPr>
            <w:pStyle w:val="Nagwek"/>
            <w:spacing w:before="40" w:after="40"/>
            <w:jc w:val="center"/>
            <w:rPr>
              <w:rFonts w:ascii="Arial Narrow" w:hAnsi="Arial Narrow"/>
              <w:sz w:val="20"/>
              <w:szCs w:val="20"/>
            </w:rPr>
          </w:pPr>
          <w:r w:rsidRPr="00F91290">
            <w:rPr>
              <w:rFonts w:ascii="Arial Narrow" w:hAnsi="Arial Narrow"/>
              <w:sz w:val="20"/>
              <w:szCs w:val="20"/>
            </w:rPr>
            <w:t>Centrum Naukowo-Badawcze Ochrony Przeciwpożarowej im. Józefa Tuliszkowskiego</w:t>
          </w:r>
        </w:p>
        <w:p w14:paraId="66B06A46" w14:textId="77777777" w:rsidR="00BA6ABA" w:rsidRPr="00F91290" w:rsidRDefault="00BA6ABA" w:rsidP="00706687">
          <w:pPr>
            <w:pStyle w:val="Nagwek"/>
            <w:spacing w:before="40" w:after="40"/>
            <w:jc w:val="center"/>
            <w:rPr>
              <w:rFonts w:ascii="Arial Narrow" w:hAnsi="Arial Narrow"/>
              <w:sz w:val="20"/>
              <w:szCs w:val="20"/>
            </w:rPr>
          </w:pPr>
          <w:r w:rsidRPr="00F91290">
            <w:rPr>
              <w:rFonts w:ascii="Arial Narrow" w:hAnsi="Arial Narrow"/>
              <w:sz w:val="20"/>
              <w:szCs w:val="20"/>
            </w:rPr>
            <w:t>Państwowy Instytut Badawczy</w:t>
          </w:r>
        </w:p>
        <w:p w14:paraId="5005B11E" w14:textId="18E9DED1" w:rsidR="00BA6ABA" w:rsidRPr="004C625A" w:rsidRDefault="00BA6ABA" w:rsidP="00706687">
          <w:pPr>
            <w:pStyle w:val="Nagwek"/>
            <w:spacing w:before="40" w:after="40"/>
            <w:jc w:val="center"/>
            <w:rPr>
              <w:rFonts w:ascii="Arial Narrow" w:hAnsi="Arial Narrow"/>
              <w:sz w:val="20"/>
              <w:szCs w:val="20"/>
            </w:rPr>
          </w:pPr>
          <w:r w:rsidRPr="00F91290">
            <w:rPr>
              <w:rFonts w:ascii="Arial Narrow" w:hAnsi="Arial Narrow"/>
              <w:sz w:val="20"/>
              <w:szCs w:val="20"/>
            </w:rPr>
            <w:t>ul. Nadwiślańska 213, 05-420 Józefów k/Otwocka</w:t>
          </w:r>
        </w:p>
      </w:tc>
    </w:tr>
    <w:tr w:rsidR="00BA6ABA" w14:paraId="1A7981B7" w14:textId="77777777" w:rsidTr="000D3D23">
      <w:tc>
        <w:tcPr>
          <w:tcW w:w="9062" w:type="dxa"/>
          <w:vAlign w:val="center"/>
        </w:tcPr>
        <w:p w14:paraId="1C0F854C" w14:textId="70EF87D8" w:rsidR="00BA6ABA" w:rsidRPr="004C625A" w:rsidRDefault="00BA6ABA" w:rsidP="000D3D23">
          <w:pPr>
            <w:pStyle w:val="Nagwek"/>
            <w:spacing w:before="40" w:after="40"/>
            <w:jc w:val="center"/>
            <w:rPr>
              <w:rFonts w:ascii="Arial Narrow" w:hAnsi="Arial Narrow"/>
              <w:sz w:val="20"/>
              <w:szCs w:val="20"/>
            </w:rPr>
          </w:pPr>
          <w:r w:rsidRPr="004C625A">
            <w:rPr>
              <w:rFonts w:ascii="Arial Narrow" w:hAnsi="Arial Narrow"/>
              <w:sz w:val="20"/>
              <w:szCs w:val="20"/>
            </w:rPr>
            <w:t>ZAKŁAD OCEN TECHNICZNYCH</w:t>
          </w:r>
          <w:r>
            <w:rPr>
              <w:rFonts w:ascii="Arial Narrow" w:hAnsi="Arial Narrow"/>
              <w:sz w:val="20"/>
              <w:szCs w:val="20"/>
            </w:rPr>
            <w:t xml:space="preserve"> / TECHNICAL ASSESSMENT DEPARTMET</w:t>
          </w:r>
        </w:p>
      </w:tc>
    </w:tr>
    <w:tr w:rsidR="00BA6ABA" w:rsidRPr="00A0491C" w14:paraId="297AFAC1" w14:textId="77777777" w:rsidTr="000D3D23">
      <w:tc>
        <w:tcPr>
          <w:tcW w:w="9062" w:type="dxa"/>
          <w:vAlign w:val="center"/>
        </w:tcPr>
        <w:p w14:paraId="4271F96F" w14:textId="03158BEC" w:rsidR="00BA6ABA" w:rsidRPr="00EB15E3" w:rsidRDefault="00BA6ABA" w:rsidP="00CB5181">
          <w:pPr>
            <w:spacing w:before="40" w:after="40"/>
            <w:jc w:val="center"/>
            <w:rPr>
              <w:rFonts w:ascii="Arial Narrow" w:hAnsi="Arial Narrow"/>
              <w:sz w:val="20"/>
              <w:szCs w:val="20"/>
            </w:rPr>
          </w:pPr>
          <w:r w:rsidRPr="00EB15E3">
            <w:rPr>
              <w:rFonts w:ascii="Arial Narrow" w:eastAsia="Calibri" w:hAnsi="Arial Narrow" w:cs="Arial"/>
              <w:sz w:val="20"/>
              <w:szCs w:val="20"/>
            </w:rPr>
            <w:t xml:space="preserve">Wniosek: Krajowa Ocena Techniczna </w:t>
          </w:r>
          <w:r w:rsidR="00EB15E3" w:rsidRPr="00EB15E3">
            <w:rPr>
              <w:rFonts w:ascii="Arial Narrow" w:eastAsia="Calibri" w:hAnsi="Arial Narrow" w:cs="Arial"/>
              <w:sz w:val="20"/>
              <w:szCs w:val="20"/>
            </w:rPr>
            <w:t>(AKTUALIZACJA)</w:t>
          </w:r>
          <w:r w:rsidR="00EB15E3">
            <w:rPr>
              <w:rFonts w:ascii="Arial Narrow" w:eastAsia="Calibri" w:hAnsi="Arial Narrow" w:cs="Arial"/>
              <w:sz w:val="20"/>
              <w:szCs w:val="20"/>
            </w:rPr>
            <w:t xml:space="preserve"> </w:t>
          </w:r>
          <w:r w:rsidRPr="00EB15E3">
            <w:rPr>
              <w:rFonts w:ascii="Arial Narrow" w:eastAsia="Calibri" w:hAnsi="Arial Narrow" w:cs="Arial"/>
              <w:sz w:val="20"/>
              <w:szCs w:val="20"/>
            </w:rPr>
            <w:t>/ Application: National Technical Assessment</w:t>
          </w:r>
          <w:r w:rsidR="00EB15E3">
            <w:rPr>
              <w:rFonts w:ascii="Arial Narrow" w:eastAsia="Calibri" w:hAnsi="Arial Narrow" w:cs="Arial"/>
              <w:sz w:val="20"/>
              <w:szCs w:val="20"/>
            </w:rPr>
            <w:t xml:space="preserve"> (UPDATE)</w:t>
          </w:r>
        </w:p>
      </w:tc>
    </w:tr>
  </w:tbl>
  <w:p w14:paraId="6D451965" w14:textId="77777777" w:rsidR="00BA6ABA" w:rsidRPr="00EB15E3" w:rsidRDefault="00BA6ABA" w:rsidP="00701B2C">
    <w:pPr>
      <w:pStyle w:val="Nagwek"/>
      <w:rPr>
        <w:rFonts w:ascii="Arial Narrow" w:hAnsi="Arial Narrow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2AA6"/>
    <w:multiLevelType w:val="hybridMultilevel"/>
    <w:tmpl w:val="D2EE95EE"/>
    <w:lvl w:ilvl="0" w:tplc="3FD0656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4"/>
        <w:szCs w:val="1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A9553F"/>
    <w:multiLevelType w:val="hybridMultilevel"/>
    <w:tmpl w:val="28A6EFCA"/>
    <w:lvl w:ilvl="0" w:tplc="0415000B">
      <w:start w:val="1"/>
      <w:numFmt w:val="bullet"/>
      <w:lvlText w:val=""/>
      <w:lvlJc w:val="left"/>
      <w:pPr>
        <w:ind w:left="10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 w15:restartNumberingAfterBreak="0">
    <w:nsid w:val="08B541DD"/>
    <w:multiLevelType w:val="multilevel"/>
    <w:tmpl w:val="11AAFF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sz w:val="14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  <w:b w:val="0"/>
        <w:sz w:val="14"/>
      </w:rPr>
    </w:lvl>
    <w:lvl w:ilvl="2">
      <w:start w:val="1"/>
      <w:numFmt w:val="decimal"/>
      <w:lvlText w:val="%1.%2.%3"/>
      <w:lvlJc w:val="left"/>
      <w:pPr>
        <w:ind w:left="408" w:hanging="360"/>
      </w:pPr>
      <w:rPr>
        <w:rFonts w:hint="default"/>
        <w:b w:val="0"/>
        <w:sz w:val="14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  <w:b w:val="0"/>
        <w:sz w:val="14"/>
      </w:rPr>
    </w:lvl>
    <w:lvl w:ilvl="4">
      <w:start w:val="1"/>
      <w:numFmt w:val="decimal"/>
      <w:lvlText w:val="%1.%2.%3.%4.%5"/>
      <w:lvlJc w:val="left"/>
      <w:pPr>
        <w:ind w:left="816" w:hanging="720"/>
      </w:pPr>
      <w:rPr>
        <w:rFonts w:hint="default"/>
        <w:b w:val="0"/>
        <w:sz w:val="14"/>
      </w:rPr>
    </w:lvl>
    <w:lvl w:ilvl="5">
      <w:start w:val="1"/>
      <w:numFmt w:val="decimal"/>
      <w:lvlText w:val="%1.%2.%3.%4.%5.%6"/>
      <w:lvlJc w:val="left"/>
      <w:pPr>
        <w:ind w:left="840" w:hanging="720"/>
      </w:pPr>
      <w:rPr>
        <w:rFonts w:hint="default"/>
        <w:b w:val="0"/>
        <w:sz w:val="14"/>
      </w:rPr>
    </w:lvl>
    <w:lvl w:ilvl="6">
      <w:start w:val="1"/>
      <w:numFmt w:val="decimal"/>
      <w:lvlText w:val="%1.%2.%3.%4.%5.%6.%7"/>
      <w:lvlJc w:val="left"/>
      <w:pPr>
        <w:ind w:left="1224" w:hanging="1080"/>
      </w:pPr>
      <w:rPr>
        <w:rFonts w:hint="default"/>
        <w:b w:val="0"/>
        <w:sz w:val="14"/>
      </w:rPr>
    </w:lvl>
    <w:lvl w:ilvl="7">
      <w:start w:val="1"/>
      <w:numFmt w:val="decimal"/>
      <w:lvlText w:val="%1.%2.%3.%4.%5.%6.%7.%8"/>
      <w:lvlJc w:val="left"/>
      <w:pPr>
        <w:ind w:left="1248" w:hanging="1080"/>
      </w:pPr>
      <w:rPr>
        <w:rFonts w:hint="default"/>
        <w:b w:val="0"/>
        <w:sz w:val="14"/>
      </w:rPr>
    </w:lvl>
    <w:lvl w:ilvl="8">
      <w:start w:val="1"/>
      <w:numFmt w:val="decimal"/>
      <w:lvlText w:val="%1.%2.%3.%4.%5.%6.%7.%8.%9"/>
      <w:lvlJc w:val="left"/>
      <w:pPr>
        <w:ind w:left="1272" w:hanging="1080"/>
      </w:pPr>
      <w:rPr>
        <w:rFonts w:hint="default"/>
        <w:b w:val="0"/>
        <w:sz w:val="14"/>
      </w:rPr>
    </w:lvl>
  </w:abstractNum>
  <w:abstractNum w:abstractNumId="4" w15:restartNumberingAfterBreak="0">
    <w:nsid w:val="0CC20DF5"/>
    <w:multiLevelType w:val="multilevel"/>
    <w:tmpl w:val="40BA6D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5B9A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5" w15:restartNumberingAfterBreak="0">
    <w:nsid w:val="144832D6"/>
    <w:multiLevelType w:val="hybridMultilevel"/>
    <w:tmpl w:val="9D1A9C46"/>
    <w:lvl w:ilvl="0" w:tplc="3FD0656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E3B53"/>
    <w:multiLevelType w:val="hybridMultilevel"/>
    <w:tmpl w:val="2A9AA832"/>
    <w:lvl w:ilvl="0" w:tplc="C1601A8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93E2C"/>
    <w:multiLevelType w:val="hybridMultilevel"/>
    <w:tmpl w:val="B816DAC4"/>
    <w:lvl w:ilvl="0" w:tplc="3FD0656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7130F"/>
    <w:multiLevelType w:val="hybridMultilevel"/>
    <w:tmpl w:val="8368A77A"/>
    <w:lvl w:ilvl="0" w:tplc="3FD0656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60974"/>
    <w:multiLevelType w:val="multilevel"/>
    <w:tmpl w:val="CDD02FA8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Arial" w:hint="default"/>
        <w:color w:val="000000"/>
      </w:rPr>
    </w:lvl>
  </w:abstractNum>
  <w:abstractNum w:abstractNumId="10" w15:restartNumberingAfterBreak="0">
    <w:nsid w:val="36EA6534"/>
    <w:multiLevelType w:val="hybridMultilevel"/>
    <w:tmpl w:val="7BE43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82040"/>
    <w:multiLevelType w:val="hybridMultilevel"/>
    <w:tmpl w:val="8368A77A"/>
    <w:lvl w:ilvl="0" w:tplc="3FD0656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476D8"/>
    <w:multiLevelType w:val="hybridMultilevel"/>
    <w:tmpl w:val="CBD8B38C"/>
    <w:lvl w:ilvl="0" w:tplc="23DAE16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05264"/>
    <w:multiLevelType w:val="multilevel"/>
    <w:tmpl w:val="19D2D8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color w:val="005B9A"/>
        <w:sz w:val="14"/>
        <w:szCs w:val="1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4" w15:restartNumberingAfterBreak="0">
    <w:nsid w:val="53EF3839"/>
    <w:multiLevelType w:val="hybridMultilevel"/>
    <w:tmpl w:val="474C97DE"/>
    <w:lvl w:ilvl="0" w:tplc="E1C007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05ED2"/>
    <w:multiLevelType w:val="hybridMultilevel"/>
    <w:tmpl w:val="E550F044"/>
    <w:lvl w:ilvl="0" w:tplc="E1C007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D4DE0"/>
    <w:multiLevelType w:val="hybridMultilevel"/>
    <w:tmpl w:val="2DAA2362"/>
    <w:lvl w:ilvl="0" w:tplc="3FD0656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C001C"/>
    <w:multiLevelType w:val="hybridMultilevel"/>
    <w:tmpl w:val="2DAA2362"/>
    <w:lvl w:ilvl="0" w:tplc="3FD0656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50636"/>
    <w:multiLevelType w:val="hybridMultilevel"/>
    <w:tmpl w:val="9D1A9C46"/>
    <w:lvl w:ilvl="0" w:tplc="3FD0656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42E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4"/>
        <w:szCs w:val="1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ABC4AB8"/>
    <w:multiLevelType w:val="multilevel"/>
    <w:tmpl w:val="980EF4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1" w15:restartNumberingAfterBreak="0">
    <w:nsid w:val="7D807015"/>
    <w:multiLevelType w:val="hybridMultilevel"/>
    <w:tmpl w:val="A0B6EBAC"/>
    <w:lvl w:ilvl="0" w:tplc="3FD0656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36513"/>
    <w:multiLevelType w:val="multilevel"/>
    <w:tmpl w:val="59C2CD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14"/>
        <w:szCs w:val="1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ECE0082"/>
    <w:multiLevelType w:val="hybridMultilevel"/>
    <w:tmpl w:val="7458DF0A"/>
    <w:lvl w:ilvl="0" w:tplc="3FD0656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271415">
    <w:abstractNumId w:val="6"/>
  </w:num>
  <w:num w:numId="2" w16cid:durableId="2003200214">
    <w:abstractNumId w:val="5"/>
  </w:num>
  <w:num w:numId="3" w16cid:durableId="1532956358">
    <w:abstractNumId w:val="0"/>
  </w:num>
  <w:num w:numId="4" w16cid:durableId="1738744496">
    <w:abstractNumId w:val="7"/>
  </w:num>
  <w:num w:numId="5" w16cid:durableId="1308709011">
    <w:abstractNumId w:val="23"/>
  </w:num>
  <w:num w:numId="6" w16cid:durableId="2129004458">
    <w:abstractNumId w:val="2"/>
  </w:num>
  <w:num w:numId="7" w16cid:durableId="1299799794">
    <w:abstractNumId w:val="1"/>
  </w:num>
  <w:num w:numId="8" w16cid:durableId="1199119928">
    <w:abstractNumId w:val="21"/>
  </w:num>
  <w:num w:numId="9" w16cid:durableId="2062973062">
    <w:abstractNumId w:val="8"/>
  </w:num>
  <w:num w:numId="10" w16cid:durableId="1780370526">
    <w:abstractNumId w:val="16"/>
  </w:num>
  <w:num w:numId="11" w16cid:durableId="1272664407">
    <w:abstractNumId w:val="11"/>
  </w:num>
  <w:num w:numId="12" w16cid:durableId="1115056540">
    <w:abstractNumId w:val="17"/>
  </w:num>
  <w:num w:numId="13" w16cid:durableId="277956041">
    <w:abstractNumId w:val="15"/>
  </w:num>
  <w:num w:numId="14" w16cid:durableId="1488864626">
    <w:abstractNumId w:val="14"/>
  </w:num>
  <w:num w:numId="15" w16cid:durableId="1129206518">
    <w:abstractNumId w:val="10"/>
  </w:num>
  <w:num w:numId="16" w16cid:durableId="1134058500">
    <w:abstractNumId w:val="12"/>
  </w:num>
  <w:num w:numId="17" w16cid:durableId="160630823">
    <w:abstractNumId w:val="18"/>
  </w:num>
  <w:num w:numId="18" w16cid:durableId="1508860667">
    <w:abstractNumId w:val="9"/>
  </w:num>
  <w:num w:numId="19" w16cid:durableId="2075202231">
    <w:abstractNumId w:val="3"/>
  </w:num>
  <w:num w:numId="20" w16cid:durableId="2242302">
    <w:abstractNumId w:val="19"/>
  </w:num>
  <w:num w:numId="21" w16cid:durableId="62531418">
    <w:abstractNumId w:val="20"/>
  </w:num>
  <w:num w:numId="22" w16cid:durableId="1429353785">
    <w:abstractNumId w:val="13"/>
  </w:num>
  <w:num w:numId="23" w16cid:durableId="642545114">
    <w:abstractNumId w:val="22"/>
  </w:num>
  <w:num w:numId="24" w16cid:durableId="783572409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SJU5OIUZASFJed79SFQ3dfZGT+yrzYAsmFnnfhleFDOty3Cl0yM07+WoYH9UgXXHFFSiqcVi2UrXPqWoVqBMzg==" w:salt="zE/XlNUBS219KC8lZPWRc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B2C"/>
    <w:rsid w:val="0000318C"/>
    <w:rsid w:val="00010D69"/>
    <w:rsid w:val="000261B3"/>
    <w:rsid w:val="0003545C"/>
    <w:rsid w:val="0006428B"/>
    <w:rsid w:val="000A2ACF"/>
    <w:rsid w:val="000B1A54"/>
    <w:rsid w:val="000D3D23"/>
    <w:rsid w:val="000E733E"/>
    <w:rsid w:val="00113265"/>
    <w:rsid w:val="001253C2"/>
    <w:rsid w:val="00127C6D"/>
    <w:rsid w:val="00135E1C"/>
    <w:rsid w:val="00137D85"/>
    <w:rsid w:val="0014044C"/>
    <w:rsid w:val="00156CCE"/>
    <w:rsid w:val="00176048"/>
    <w:rsid w:val="001B7652"/>
    <w:rsid w:val="001D663C"/>
    <w:rsid w:val="001F564D"/>
    <w:rsid w:val="002153C7"/>
    <w:rsid w:val="00251CF0"/>
    <w:rsid w:val="00256A6A"/>
    <w:rsid w:val="002579B4"/>
    <w:rsid w:val="00266836"/>
    <w:rsid w:val="0027185D"/>
    <w:rsid w:val="00284997"/>
    <w:rsid w:val="00297763"/>
    <w:rsid w:val="002A36E1"/>
    <w:rsid w:val="002A3EA8"/>
    <w:rsid w:val="002B003E"/>
    <w:rsid w:val="002B5C3A"/>
    <w:rsid w:val="002D2B59"/>
    <w:rsid w:val="002E39F9"/>
    <w:rsid w:val="002E5E6C"/>
    <w:rsid w:val="002E65EF"/>
    <w:rsid w:val="00314BD1"/>
    <w:rsid w:val="0033678D"/>
    <w:rsid w:val="00340074"/>
    <w:rsid w:val="0034143B"/>
    <w:rsid w:val="003431D8"/>
    <w:rsid w:val="003434E0"/>
    <w:rsid w:val="00357171"/>
    <w:rsid w:val="00357572"/>
    <w:rsid w:val="003A6168"/>
    <w:rsid w:val="003A64F7"/>
    <w:rsid w:val="003B2B5E"/>
    <w:rsid w:val="003B4B04"/>
    <w:rsid w:val="003D7BB9"/>
    <w:rsid w:val="003E439C"/>
    <w:rsid w:val="003E5B8E"/>
    <w:rsid w:val="003F058B"/>
    <w:rsid w:val="003F14E3"/>
    <w:rsid w:val="00411637"/>
    <w:rsid w:val="00430115"/>
    <w:rsid w:val="00430604"/>
    <w:rsid w:val="0043215D"/>
    <w:rsid w:val="00435ABB"/>
    <w:rsid w:val="004405E1"/>
    <w:rsid w:val="0045296A"/>
    <w:rsid w:val="0046139E"/>
    <w:rsid w:val="00461810"/>
    <w:rsid w:val="00471FFC"/>
    <w:rsid w:val="00477F32"/>
    <w:rsid w:val="004804F7"/>
    <w:rsid w:val="004979EB"/>
    <w:rsid w:val="004C03AA"/>
    <w:rsid w:val="004C625A"/>
    <w:rsid w:val="00502DD1"/>
    <w:rsid w:val="005101F5"/>
    <w:rsid w:val="00512B22"/>
    <w:rsid w:val="005211C6"/>
    <w:rsid w:val="005319E5"/>
    <w:rsid w:val="00532338"/>
    <w:rsid w:val="005371C2"/>
    <w:rsid w:val="005472B8"/>
    <w:rsid w:val="0055635F"/>
    <w:rsid w:val="00567A3A"/>
    <w:rsid w:val="0057366C"/>
    <w:rsid w:val="005819EA"/>
    <w:rsid w:val="00592657"/>
    <w:rsid w:val="005A53EA"/>
    <w:rsid w:val="005C6658"/>
    <w:rsid w:val="005E36B9"/>
    <w:rsid w:val="00602606"/>
    <w:rsid w:val="0060542A"/>
    <w:rsid w:val="00607260"/>
    <w:rsid w:val="00612092"/>
    <w:rsid w:val="00614AD1"/>
    <w:rsid w:val="006159FD"/>
    <w:rsid w:val="00631649"/>
    <w:rsid w:val="00636108"/>
    <w:rsid w:val="0065548C"/>
    <w:rsid w:val="00680C70"/>
    <w:rsid w:val="00682B44"/>
    <w:rsid w:val="00694ADA"/>
    <w:rsid w:val="006B24C4"/>
    <w:rsid w:val="006B742E"/>
    <w:rsid w:val="006C368A"/>
    <w:rsid w:val="006C3E68"/>
    <w:rsid w:val="006D1155"/>
    <w:rsid w:val="006D35DA"/>
    <w:rsid w:val="006F42EA"/>
    <w:rsid w:val="006F5ACB"/>
    <w:rsid w:val="00701B2C"/>
    <w:rsid w:val="0070389A"/>
    <w:rsid w:val="00706687"/>
    <w:rsid w:val="00727E95"/>
    <w:rsid w:val="00732EAD"/>
    <w:rsid w:val="00733F23"/>
    <w:rsid w:val="007369D3"/>
    <w:rsid w:val="00770A62"/>
    <w:rsid w:val="00787171"/>
    <w:rsid w:val="00793E0E"/>
    <w:rsid w:val="007A4221"/>
    <w:rsid w:val="007B0D12"/>
    <w:rsid w:val="007B47D9"/>
    <w:rsid w:val="007B7142"/>
    <w:rsid w:val="007C18F4"/>
    <w:rsid w:val="00805988"/>
    <w:rsid w:val="00812D87"/>
    <w:rsid w:val="008159C6"/>
    <w:rsid w:val="00827B6C"/>
    <w:rsid w:val="008305BB"/>
    <w:rsid w:val="008453C2"/>
    <w:rsid w:val="008727BB"/>
    <w:rsid w:val="00874E2F"/>
    <w:rsid w:val="008A709D"/>
    <w:rsid w:val="008A7777"/>
    <w:rsid w:val="008A78B4"/>
    <w:rsid w:val="008C050A"/>
    <w:rsid w:val="008D6D76"/>
    <w:rsid w:val="008E7C1A"/>
    <w:rsid w:val="0092232A"/>
    <w:rsid w:val="00941101"/>
    <w:rsid w:val="009420C1"/>
    <w:rsid w:val="00954823"/>
    <w:rsid w:val="009622F7"/>
    <w:rsid w:val="009900E5"/>
    <w:rsid w:val="009B4298"/>
    <w:rsid w:val="009C3678"/>
    <w:rsid w:val="009C4669"/>
    <w:rsid w:val="009C6555"/>
    <w:rsid w:val="009D719C"/>
    <w:rsid w:val="009E4900"/>
    <w:rsid w:val="009E7C10"/>
    <w:rsid w:val="009F4BCF"/>
    <w:rsid w:val="00A0491C"/>
    <w:rsid w:val="00A04AAB"/>
    <w:rsid w:val="00A30222"/>
    <w:rsid w:val="00A31BDB"/>
    <w:rsid w:val="00A35608"/>
    <w:rsid w:val="00A43355"/>
    <w:rsid w:val="00A56C25"/>
    <w:rsid w:val="00A64A5E"/>
    <w:rsid w:val="00A66995"/>
    <w:rsid w:val="00A67BD1"/>
    <w:rsid w:val="00A86C74"/>
    <w:rsid w:val="00A87147"/>
    <w:rsid w:val="00A92A69"/>
    <w:rsid w:val="00AA0404"/>
    <w:rsid w:val="00AA1EDE"/>
    <w:rsid w:val="00AA4B4E"/>
    <w:rsid w:val="00AA760F"/>
    <w:rsid w:val="00AB1970"/>
    <w:rsid w:val="00AB439E"/>
    <w:rsid w:val="00AC0C77"/>
    <w:rsid w:val="00AC3EC7"/>
    <w:rsid w:val="00AC6722"/>
    <w:rsid w:val="00AE7F9F"/>
    <w:rsid w:val="00AF074D"/>
    <w:rsid w:val="00AF383A"/>
    <w:rsid w:val="00AF506D"/>
    <w:rsid w:val="00B02751"/>
    <w:rsid w:val="00B079A1"/>
    <w:rsid w:val="00B259AF"/>
    <w:rsid w:val="00B36A3F"/>
    <w:rsid w:val="00B4074E"/>
    <w:rsid w:val="00B441A1"/>
    <w:rsid w:val="00B6092A"/>
    <w:rsid w:val="00B7433B"/>
    <w:rsid w:val="00B77A62"/>
    <w:rsid w:val="00BA5A14"/>
    <w:rsid w:val="00BA6ABA"/>
    <w:rsid w:val="00BB479A"/>
    <w:rsid w:val="00BE7D61"/>
    <w:rsid w:val="00BF6CA7"/>
    <w:rsid w:val="00C0305E"/>
    <w:rsid w:val="00C0575F"/>
    <w:rsid w:val="00C1499C"/>
    <w:rsid w:val="00C16798"/>
    <w:rsid w:val="00C20089"/>
    <w:rsid w:val="00C30DF5"/>
    <w:rsid w:val="00C326E1"/>
    <w:rsid w:val="00C3698D"/>
    <w:rsid w:val="00C40CAB"/>
    <w:rsid w:val="00C45248"/>
    <w:rsid w:val="00C46EAF"/>
    <w:rsid w:val="00C858BE"/>
    <w:rsid w:val="00CB5181"/>
    <w:rsid w:val="00CD6213"/>
    <w:rsid w:val="00D07F3B"/>
    <w:rsid w:val="00D31CA7"/>
    <w:rsid w:val="00D34A88"/>
    <w:rsid w:val="00D63868"/>
    <w:rsid w:val="00D96D7A"/>
    <w:rsid w:val="00DA5EED"/>
    <w:rsid w:val="00DB742A"/>
    <w:rsid w:val="00DF0D68"/>
    <w:rsid w:val="00DF31A5"/>
    <w:rsid w:val="00E04B52"/>
    <w:rsid w:val="00E17DB9"/>
    <w:rsid w:val="00E73F27"/>
    <w:rsid w:val="00EB15E3"/>
    <w:rsid w:val="00EB271C"/>
    <w:rsid w:val="00EC195F"/>
    <w:rsid w:val="00EC4676"/>
    <w:rsid w:val="00EF5365"/>
    <w:rsid w:val="00EF662A"/>
    <w:rsid w:val="00EF6EDD"/>
    <w:rsid w:val="00F11EE1"/>
    <w:rsid w:val="00F21F04"/>
    <w:rsid w:val="00F22A79"/>
    <w:rsid w:val="00F45897"/>
    <w:rsid w:val="00F47CE0"/>
    <w:rsid w:val="00F73AC0"/>
    <w:rsid w:val="00F80713"/>
    <w:rsid w:val="00F90C75"/>
    <w:rsid w:val="00FA47C5"/>
    <w:rsid w:val="00FC3848"/>
    <w:rsid w:val="00FF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8400E"/>
  <w15:chartTrackingRefBased/>
  <w15:docId w15:val="{6E2830F0-9888-407A-A319-0DFD4911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0074"/>
    <w:pPr>
      <w:keepNext/>
      <w:keepLines/>
      <w:spacing w:before="240"/>
      <w:outlineLvl w:val="0"/>
    </w:pPr>
    <w:rPr>
      <w:rFonts w:ascii="Arial Narrow" w:eastAsiaTheme="majorEastAsia" w:hAnsi="Arial Narrow" w:cstheme="majorBidi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19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01B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01B2C"/>
  </w:style>
  <w:style w:type="paragraph" w:styleId="Stopka">
    <w:name w:val="footer"/>
    <w:basedOn w:val="Normalny"/>
    <w:link w:val="StopkaZnak"/>
    <w:uiPriority w:val="99"/>
    <w:unhideWhenUsed/>
    <w:rsid w:val="00701B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B2C"/>
  </w:style>
  <w:style w:type="table" w:styleId="Tabela-Siatka">
    <w:name w:val="Table Grid"/>
    <w:basedOn w:val="Standardowy"/>
    <w:uiPriority w:val="39"/>
    <w:rsid w:val="00701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D7BB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40074"/>
    <w:rPr>
      <w:rFonts w:ascii="Arial Narrow" w:eastAsiaTheme="majorEastAsia" w:hAnsi="Arial Narrow" w:cstheme="majorBidi"/>
      <w:b/>
      <w:sz w:val="20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40074"/>
    <w:pPr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8D6D76"/>
    <w:pPr>
      <w:tabs>
        <w:tab w:val="left" w:pos="567"/>
        <w:tab w:val="right" w:leader="dot" w:pos="9072"/>
      </w:tabs>
      <w:spacing w:after="100"/>
      <w:ind w:right="282"/>
    </w:pPr>
  </w:style>
  <w:style w:type="character" w:styleId="Hipercze">
    <w:name w:val="Hyperlink"/>
    <w:basedOn w:val="Domylnaczcionkaakapitu"/>
    <w:uiPriority w:val="99"/>
    <w:unhideWhenUsed/>
    <w:rsid w:val="00340074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rsid w:val="009F4BC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F4BC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4074E"/>
    <w:pPr>
      <w:widowControl w:val="0"/>
      <w:snapToGrid w:val="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4074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19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6D11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7433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2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2A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Domylnaczcionkaakapitu"/>
    <w:rsid w:val="004C625A"/>
  </w:style>
  <w:style w:type="paragraph" w:customStyle="1" w:styleId="TableText">
    <w:name w:val="Table Text"/>
    <w:rsid w:val="004C625A"/>
    <w:pPr>
      <w:widowControl w:val="0"/>
      <w:spacing w:after="0" w:line="240" w:lineRule="auto"/>
    </w:pPr>
    <w:rPr>
      <w:rFonts w:ascii="Helvetia" w:eastAsia="Times New Roman" w:hAnsi="Helvetia" w:cs="Times New Roman"/>
      <w:color w:val="000000"/>
      <w:sz w:val="24"/>
      <w:szCs w:val="20"/>
      <w:lang w:eastAsia="pl-PL"/>
    </w:rPr>
  </w:style>
  <w:style w:type="paragraph" w:customStyle="1" w:styleId="CM1">
    <w:name w:val="CM1"/>
    <w:basedOn w:val="Normalny"/>
    <w:next w:val="Normalny"/>
    <w:rsid w:val="00AC3EC7"/>
    <w:pPr>
      <w:autoSpaceDE w:val="0"/>
      <w:autoSpaceDN w:val="0"/>
      <w:adjustRightInd w:val="0"/>
    </w:pPr>
    <w:rPr>
      <w:rFonts w:ascii="EUAlbertina" w:hAnsi="EUAlbertin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548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54823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2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A25DB-1137-48C4-92ED-8556EB284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904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RSliwinski</dc:creator>
  <cp:keywords/>
  <dc:description/>
  <cp:lastModifiedBy>bwojtasiak</cp:lastModifiedBy>
  <cp:revision>3</cp:revision>
  <cp:lastPrinted>2019-08-28T05:45:00Z</cp:lastPrinted>
  <dcterms:created xsi:type="dcterms:W3CDTF">2024-08-08T07:25:00Z</dcterms:created>
  <dcterms:modified xsi:type="dcterms:W3CDTF">2024-08-12T10:01:00Z</dcterms:modified>
</cp:coreProperties>
</file>