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E00" w14:textId="77777777" w:rsidR="00DB76BF" w:rsidRDefault="00DB76BF" w:rsidP="00DB76BF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Specyfikacja zamówienia na usługę modernizacji</w:t>
      </w:r>
      <w:r w:rsidRPr="00DB76BF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k</w:t>
      </w:r>
      <w:r w:rsidRPr="00DB76BF">
        <w:rPr>
          <w:rStyle w:val="markedcontent"/>
          <w:rFonts w:ascii="Arial" w:hAnsi="Arial" w:cs="Arial"/>
        </w:rPr>
        <w:t>omor</w:t>
      </w:r>
      <w:r>
        <w:rPr>
          <w:rStyle w:val="markedcontent"/>
          <w:rFonts w:ascii="Arial" w:hAnsi="Arial" w:cs="Arial"/>
        </w:rPr>
        <w:t>y</w:t>
      </w:r>
      <w:r w:rsidRPr="00DB76BF">
        <w:rPr>
          <w:rStyle w:val="markedcontent"/>
          <w:rFonts w:ascii="Arial" w:hAnsi="Arial" w:cs="Arial"/>
        </w:rPr>
        <w:t xml:space="preserve"> klimatyczn</w:t>
      </w:r>
      <w:r>
        <w:rPr>
          <w:rStyle w:val="markedcontent"/>
          <w:rFonts w:ascii="Arial" w:hAnsi="Arial" w:cs="Arial"/>
        </w:rPr>
        <w:t>ej typu</w:t>
      </w:r>
      <w:r w:rsidRPr="00DB76BF">
        <w:rPr>
          <w:rStyle w:val="markedcontent"/>
          <w:rFonts w:ascii="Arial" w:hAnsi="Arial" w:cs="Arial"/>
        </w:rPr>
        <w:t xml:space="preserve"> VC4100 nr: 562082/1</w:t>
      </w:r>
    </w:p>
    <w:p w14:paraId="76FD5236" w14:textId="68AD2171" w:rsidR="00DB76BF" w:rsidRPr="00DB76BF" w:rsidRDefault="00DB76BF">
      <w:pPr>
        <w:rPr>
          <w:rStyle w:val="markedcontent"/>
          <w:rFonts w:ascii="Arial" w:hAnsi="Arial" w:cs="Arial"/>
        </w:rPr>
      </w:pP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Zakres czynności: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wymiana układu sterowania komorą + zaprogramowanie sterownika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wymiana sprężarki, separatora, filtra, kompletu zaworów elektromagnetycznych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wymiana elektronicznego zaworu rozprężnego na zestaw zawór elektromagnetyczny + zawór</w:t>
      </w:r>
      <w:r>
        <w:rPr>
          <w:rStyle w:val="markedcontent"/>
          <w:rFonts w:ascii="Arial" w:hAnsi="Arial" w:cs="Arial"/>
        </w:rPr>
        <w:t xml:space="preserve"> </w:t>
      </w:r>
      <w:r w:rsidRPr="00DB76BF">
        <w:rPr>
          <w:rStyle w:val="markedcontent"/>
          <w:rFonts w:ascii="Arial" w:hAnsi="Arial" w:cs="Arial"/>
        </w:rPr>
        <w:t>rozprężny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montaż przetwornika ciśnienia strony ssącej w układzie chłodniczym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montaż przetwornika wilgotności względnej VAISALA</w:t>
      </w:r>
      <w:r>
        <w:rPr>
          <w:rStyle w:val="markedcontent"/>
          <w:rFonts w:ascii="Arial" w:hAnsi="Arial" w:cs="Arial"/>
        </w:rPr>
        <w:t>.</w:t>
      </w:r>
      <w:r w:rsidRPr="00DB76BF">
        <w:rPr>
          <w:rFonts w:ascii="Arial" w:hAnsi="Arial" w:cs="Arial"/>
        </w:rPr>
        <w:br/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Opis funkcji sterownika: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praca w trybie stałowartościowym – manualnym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praca w trybie automatycznym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możliwość zaprogramowania pętli /LOOP i wyczekiwania/WAIT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możliwość zapisania w pamięci sterownika do 10 własnych programów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rejestr błędów komory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licznik załączeń elementów wykonawczych komory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wyświetlanie całkowitego czasu pracy komory, sprężarek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komunikacja z komora poprzez porty RS232, RS485 oraz Ethernet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archiwizacja danych z badania na USB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możliwość wpisania limitów temperatury przez Użytkownika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wykresy temperatur w czasie rzeczywistym /TREND GRAF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wyświetlenie historycznych wykresów temperatur oraz ich wartość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wbudowany serwer VNC - możliwość zdalnego dostępu do obsługi komory</w:t>
      </w:r>
      <w:r>
        <w:rPr>
          <w:rStyle w:val="markedcontent"/>
          <w:rFonts w:ascii="Arial" w:hAnsi="Arial" w:cs="Arial"/>
        </w:rPr>
        <w:t>,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możliwość konfiguracji dowolnej ilości wejść/wyjść cyfrowych do wykorzystania przez</w:t>
      </w:r>
      <w:r>
        <w:rPr>
          <w:rStyle w:val="markedcontent"/>
          <w:rFonts w:ascii="Arial" w:hAnsi="Arial" w:cs="Arial"/>
        </w:rPr>
        <w:t xml:space="preserve"> </w:t>
      </w:r>
      <w:r w:rsidRPr="00DB76BF">
        <w:rPr>
          <w:rStyle w:val="markedcontent"/>
          <w:rFonts w:ascii="Arial" w:hAnsi="Arial" w:cs="Arial"/>
        </w:rPr>
        <w:t>Użytkownika</w:t>
      </w:r>
      <w:r>
        <w:rPr>
          <w:rStyle w:val="markedcontent"/>
          <w:rFonts w:ascii="Arial" w:hAnsi="Arial" w:cs="Arial"/>
        </w:rPr>
        <w:t>.</w:t>
      </w:r>
    </w:p>
    <w:p w14:paraId="33B2E222" w14:textId="4822F2E1" w:rsidR="00DB76BF" w:rsidRPr="00DB76BF" w:rsidRDefault="00DB76BF">
      <w:pPr>
        <w:rPr>
          <w:rFonts w:ascii="Arial" w:hAnsi="Arial" w:cs="Arial"/>
        </w:rPr>
      </w:pPr>
      <w:r w:rsidRPr="00DB76BF">
        <w:rPr>
          <w:rStyle w:val="markedcontent"/>
          <w:rFonts w:ascii="Arial" w:hAnsi="Arial" w:cs="Arial"/>
        </w:rPr>
        <w:t>W zestawie części: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 xml:space="preserve">- sterownik PLC </w:t>
      </w:r>
      <w:proofErr w:type="spellStart"/>
      <w:r w:rsidRPr="00DB76BF">
        <w:rPr>
          <w:rStyle w:val="markedcontent"/>
          <w:rFonts w:ascii="Arial" w:hAnsi="Arial" w:cs="Arial"/>
        </w:rPr>
        <w:t>Fatek</w:t>
      </w:r>
      <w:proofErr w:type="spellEnd"/>
      <w:r w:rsidRPr="00DB76BF">
        <w:rPr>
          <w:rStyle w:val="markedcontent"/>
          <w:rFonts w:ascii="Arial" w:hAnsi="Arial" w:cs="Arial"/>
        </w:rPr>
        <w:t xml:space="preserve"> </w:t>
      </w:r>
      <w:proofErr w:type="spellStart"/>
      <w:r w:rsidRPr="00DB76BF">
        <w:rPr>
          <w:rStyle w:val="markedcontent"/>
          <w:rFonts w:ascii="Arial" w:hAnsi="Arial" w:cs="Arial"/>
        </w:rPr>
        <w:t>FBs</w:t>
      </w:r>
      <w:proofErr w:type="spellEnd"/>
      <w:r w:rsidRPr="00DB76BF">
        <w:rPr>
          <w:rStyle w:val="markedcontent"/>
          <w:rFonts w:ascii="Arial" w:hAnsi="Arial" w:cs="Arial"/>
        </w:rPr>
        <w:t xml:space="preserve"> - 60MC </w:t>
      </w:r>
      <w:proofErr w:type="spellStart"/>
      <w:r w:rsidRPr="00DB76BF">
        <w:rPr>
          <w:rStyle w:val="markedcontent"/>
          <w:rFonts w:ascii="Arial" w:hAnsi="Arial" w:cs="Arial"/>
        </w:rPr>
        <w:t>szt</w:t>
      </w:r>
      <w:proofErr w:type="spellEnd"/>
      <w:r w:rsidRPr="00DB76BF">
        <w:rPr>
          <w:rStyle w:val="markedcontent"/>
          <w:rFonts w:ascii="Arial" w:hAnsi="Arial" w:cs="Arial"/>
        </w:rPr>
        <w:t>: 1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 xml:space="preserve">- moduł 6 wejść analogowych FBs-6AD </w:t>
      </w:r>
      <w:proofErr w:type="spellStart"/>
      <w:r w:rsidRPr="00DB76BF">
        <w:rPr>
          <w:rStyle w:val="markedcontent"/>
          <w:rFonts w:ascii="Arial" w:hAnsi="Arial" w:cs="Arial"/>
        </w:rPr>
        <w:t>szt</w:t>
      </w:r>
      <w:proofErr w:type="spellEnd"/>
      <w:r w:rsidRPr="00DB76BF">
        <w:rPr>
          <w:rStyle w:val="markedcontent"/>
          <w:rFonts w:ascii="Arial" w:hAnsi="Arial" w:cs="Arial"/>
        </w:rPr>
        <w:t>: 1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 xml:space="preserve">- przetwornik temperatury </w:t>
      </w:r>
      <w:proofErr w:type="spellStart"/>
      <w:r w:rsidRPr="00DB76BF">
        <w:rPr>
          <w:rStyle w:val="markedcontent"/>
          <w:rFonts w:ascii="Arial" w:hAnsi="Arial" w:cs="Arial"/>
        </w:rPr>
        <w:t>szt</w:t>
      </w:r>
      <w:proofErr w:type="spellEnd"/>
      <w:r w:rsidRPr="00DB76BF">
        <w:rPr>
          <w:rStyle w:val="markedcontent"/>
          <w:rFonts w:ascii="Arial" w:hAnsi="Arial" w:cs="Arial"/>
        </w:rPr>
        <w:t>: 4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 xml:space="preserve">- panel </w:t>
      </w:r>
      <w:proofErr w:type="spellStart"/>
      <w:r w:rsidRPr="00DB76BF">
        <w:rPr>
          <w:rStyle w:val="markedcontent"/>
          <w:rFonts w:ascii="Arial" w:hAnsi="Arial" w:cs="Arial"/>
        </w:rPr>
        <w:t>Weintek</w:t>
      </w:r>
      <w:proofErr w:type="spellEnd"/>
      <w:r w:rsidRPr="00DB76BF">
        <w:rPr>
          <w:rStyle w:val="markedcontent"/>
          <w:rFonts w:ascii="Arial" w:hAnsi="Arial" w:cs="Arial"/>
        </w:rPr>
        <w:t xml:space="preserve"> cMT3092X 9,7" , RS485 , Ethernet , USB </w:t>
      </w:r>
      <w:proofErr w:type="spellStart"/>
      <w:r w:rsidRPr="00DB76BF">
        <w:rPr>
          <w:rStyle w:val="markedcontent"/>
          <w:rFonts w:ascii="Arial" w:hAnsi="Arial" w:cs="Arial"/>
        </w:rPr>
        <w:t>szt</w:t>
      </w:r>
      <w:proofErr w:type="spellEnd"/>
      <w:r w:rsidRPr="00DB76BF">
        <w:rPr>
          <w:rStyle w:val="markedcontent"/>
          <w:rFonts w:ascii="Arial" w:hAnsi="Arial" w:cs="Arial"/>
        </w:rPr>
        <w:t>: 1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 xml:space="preserve">- zasilacz 24VDC </w:t>
      </w:r>
      <w:proofErr w:type="spellStart"/>
      <w:r w:rsidRPr="00DB76BF">
        <w:rPr>
          <w:rStyle w:val="markedcontent"/>
          <w:rFonts w:ascii="Arial" w:hAnsi="Arial" w:cs="Arial"/>
        </w:rPr>
        <w:t>szt</w:t>
      </w:r>
      <w:proofErr w:type="spellEnd"/>
      <w:r w:rsidRPr="00DB76BF">
        <w:rPr>
          <w:rStyle w:val="markedcontent"/>
          <w:rFonts w:ascii="Arial" w:hAnsi="Arial" w:cs="Arial"/>
        </w:rPr>
        <w:t>: 1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styczniki , przekaźniki , zabezpieczenia , itp...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 xml:space="preserve">- przetwornik wilgotności względnej </w:t>
      </w:r>
      <w:proofErr w:type="spellStart"/>
      <w:r w:rsidRPr="00DB76BF">
        <w:rPr>
          <w:rStyle w:val="markedcontent"/>
          <w:rFonts w:ascii="Arial" w:hAnsi="Arial" w:cs="Arial"/>
        </w:rPr>
        <w:t>Vaisala</w:t>
      </w:r>
      <w:proofErr w:type="spellEnd"/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przetwornik ciśnienia Danfoss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 xml:space="preserve">- zawory elektromagnetyczne </w:t>
      </w:r>
      <w:proofErr w:type="spellStart"/>
      <w:r w:rsidRPr="00DB76BF">
        <w:rPr>
          <w:rStyle w:val="markedcontent"/>
          <w:rFonts w:ascii="Arial" w:hAnsi="Arial" w:cs="Arial"/>
        </w:rPr>
        <w:t>Offenwanger</w:t>
      </w:r>
      <w:proofErr w:type="spellEnd"/>
      <w:r w:rsidRPr="00DB76BF">
        <w:rPr>
          <w:rStyle w:val="markedcontent"/>
          <w:rFonts w:ascii="Arial" w:hAnsi="Arial" w:cs="Arial"/>
        </w:rPr>
        <w:t xml:space="preserve"> – szt:6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zawór rozprężny – szt:1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separator oleju – szt:1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filtr osuszacz – szt:1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 xml:space="preserve">- sprężarka </w:t>
      </w:r>
      <w:proofErr w:type="spellStart"/>
      <w:r w:rsidRPr="00DB76BF">
        <w:rPr>
          <w:rStyle w:val="markedcontent"/>
          <w:rFonts w:ascii="Arial" w:hAnsi="Arial" w:cs="Arial"/>
        </w:rPr>
        <w:t>Maneurop</w:t>
      </w:r>
      <w:proofErr w:type="spellEnd"/>
      <w:r w:rsidRPr="00DB76BF">
        <w:rPr>
          <w:rStyle w:val="markedcontent"/>
          <w:rFonts w:ascii="Arial" w:hAnsi="Arial" w:cs="Arial"/>
        </w:rPr>
        <w:t xml:space="preserve"> – szt:1</w:t>
      </w:r>
      <w:r w:rsidRPr="00DB76BF">
        <w:rPr>
          <w:rFonts w:ascii="Arial" w:hAnsi="Arial" w:cs="Arial"/>
        </w:rPr>
        <w:br/>
      </w:r>
      <w:r w:rsidRPr="00DB76BF">
        <w:rPr>
          <w:rStyle w:val="markedcontent"/>
          <w:rFonts w:ascii="Arial" w:hAnsi="Arial" w:cs="Arial"/>
        </w:rPr>
        <w:t>- wszelkie niezbędne złączki i śrubunki</w:t>
      </w:r>
      <w:r>
        <w:rPr>
          <w:rStyle w:val="markedcontent"/>
          <w:rFonts w:ascii="Arial" w:hAnsi="Arial" w:cs="Arial"/>
        </w:rPr>
        <w:t>.</w:t>
      </w:r>
    </w:p>
    <w:sectPr w:rsidR="00DB76BF" w:rsidRPr="00DB7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BF"/>
    <w:rsid w:val="00D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A7C2"/>
  <w15:chartTrackingRefBased/>
  <w15:docId w15:val="{20BBF01B-0474-4FE3-A728-EE5D735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B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TSowa</cp:lastModifiedBy>
  <cp:revision>1</cp:revision>
  <dcterms:created xsi:type="dcterms:W3CDTF">2022-02-21T09:52:00Z</dcterms:created>
  <dcterms:modified xsi:type="dcterms:W3CDTF">2022-02-21T09:57:00Z</dcterms:modified>
</cp:coreProperties>
</file>