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BEBE4" w14:textId="77777777" w:rsidR="008B4CEB" w:rsidRDefault="008B4CEB" w:rsidP="008B4CEB">
      <w:pPr>
        <w:jc w:val="right"/>
        <w:rPr>
          <w:b/>
          <w:i/>
        </w:rPr>
      </w:pPr>
      <w:r w:rsidRPr="008D6310">
        <w:rPr>
          <w:b/>
          <w:i/>
        </w:rPr>
        <w:t xml:space="preserve">Załącznik </w:t>
      </w:r>
      <w:r w:rsidRPr="0091655F">
        <w:rPr>
          <w:b/>
          <w:i/>
        </w:rPr>
        <w:t xml:space="preserve">nr </w:t>
      </w:r>
      <w:r>
        <w:rPr>
          <w:b/>
          <w:i/>
        </w:rPr>
        <w:t>5</w:t>
      </w:r>
      <w:r w:rsidRPr="008D6310">
        <w:rPr>
          <w:b/>
          <w:i/>
        </w:rPr>
        <w:t xml:space="preserve"> do SWZ</w:t>
      </w:r>
    </w:p>
    <w:p w14:paraId="6B858D1A" w14:textId="77777777" w:rsidR="008B4CEB" w:rsidRDefault="008B4CEB" w:rsidP="008B4CEB">
      <w:pPr>
        <w:widowControl w:val="0"/>
        <w:adjustRightInd w:val="0"/>
        <w:ind w:left="6732"/>
        <w:jc w:val="both"/>
        <w:textAlignment w:val="baseline"/>
        <w:rPr>
          <w:i/>
        </w:rPr>
      </w:pPr>
      <w:r>
        <w:rPr>
          <w:i/>
        </w:rPr>
        <w:t xml:space="preserve">        TGZ/05/2024</w:t>
      </w:r>
    </w:p>
    <w:p w14:paraId="7D830146" w14:textId="77777777" w:rsidR="008B4CEB" w:rsidRDefault="008B4CEB" w:rsidP="008B4CEB">
      <w:pPr>
        <w:tabs>
          <w:tab w:val="left" w:pos="284"/>
        </w:tabs>
        <w:spacing w:line="360" w:lineRule="auto"/>
        <w:ind w:left="284" w:hanging="284"/>
        <w:rPr>
          <w:sz w:val="16"/>
          <w:szCs w:val="16"/>
        </w:rPr>
      </w:pPr>
    </w:p>
    <w:p w14:paraId="25D4CAC0" w14:textId="77777777" w:rsidR="008B4CEB" w:rsidRDefault="008B4CEB" w:rsidP="008B4CEB">
      <w:pPr>
        <w:tabs>
          <w:tab w:val="left" w:pos="284"/>
        </w:tabs>
        <w:spacing w:line="360" w:lineRule="auto"/>
        <w:ind w:left="284" w:hanging="284"/>
        <w:rPr>
          <w:sz w:val="16"/>
          <w:szCs w:val="16"/>
        </w:rPr>
      </w:pPr>
    </w:p>
    <w:p w14:paraId="6F72E603" w14:textId="681500C8" w:rsidR="008B4CEB" w:rsidRDefault="008B4CEB" w:rsidP="008B4CEB">
      <w:pPr>
        <w:pStyle w:val="Nagwek1"/>
        <w:tabs>
          <w:tab w:val="left" w:pos="708"/>
        </w:tabs>
        <w:spacing w:line="300" w:lineRule="exact"/>
        <w:ind w:left="851"/>
        <w:jc w:val="center"/>
        <w:rPr>
          <w:sz w:val="22"/>
          <w:szCs w:val="22"/>
        </w:rPr>
      </w:pPr>
      <w:bookmarkStart w:id="0" w:name="_Hlk121834143"/>
      <w:r w:rsidRPr="002607EA">
        <w:rPr>
          <w:szCs w:val="24"/>
        </w:rPr>
        <w:t>UMOWA Nr    TGZ/PZP/        / 202</w:t>
      </w:r>
      <w:r>
        <w:rPr>
          <w:szCs w:val="24"/>
        </w:rPr>
        <w:t>5</w:t>
      </w:r>
      <w:r w:rsidRPr="002607EA">
        <w:rPr>
          <w:szCs w:val="24"/>
        </w:rPr>
        <w:t>/</w:t>
      </w:r>
      <w:proofErr w:type="spellStart"/>
      <w:r w:rsidRPr="002607EA">
        <w:rPr>
          <w:szCs w:val="24"/>
        </w:rPr>
        <w:t>DWiA</w:t>
      </w:r>
      <w:proofErr w:type="spellEnd"/>
      <w:r>
        <w:rPr>
          <w:sz w:val="22"/>
          <w:szCs w:val="22"/>
        </w:rPr>
        <w:t xml:space="preserve"> </w:t>
      </w:r>
      <w:bookmarkEnd w:id="0"/>
      <w:r w:rsidRPr="00B30F62">
        <w:rPr>
          <w:sz w:val="22"/>
          <w:szCs w:val="22"/>
        </w:rPr>
        <w:t xml:space="preserve">                 </w:t>
      </w:r>
    </w:p>
    <w:p w14:paraId="25EEFF1F" w14:textId="0FC9F321" w:rsidR="008B4CEB" w:rsidRDefault="008B4CEB" w:rsidP="008B4CEB">
      <w:pPr>
        <w:pStyle w:val="Tekstpodstawowy"/>
        <w:spacing w:line="300" w:lineRule="exact"/>
        <w:rPr>
          <w:sz w:val="22"/>
          <w:szCs w:val="22"/>
        </w:rPr>
      </w:pPr>
      <w:r>
        <w:rPr>
          <w:sz w:val="22"/>
          <w:szCs w:val="22"/>
        </w:rPr>
        <w:t xml:space="preserve">zawarta w dniu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20</w:t>
      </w:r>
      <w:r>
        <w:rPr>
          <w:sz w:val="22"/>
          <w:szCs w:val="22"/>
          <w:lang w:val="pl-PL"/>
        </w:rPr>
        <w:t>25</w:t>
      </w:r>
      <w:r>
        <w:rPr>
          <w:sz w:val="22"/>
          <w:szCs w:val="22"/>
        </w:rPr>
        <w:t xml:space="preserve"> roku w Józefowie, pomiędzy:</w:t>
      </w:r>
    </w:p>
    <w:p w14:paraId="5CBE0FD1" w14:textId="77777777" w:rsidR="008B4CEB" w:rsidRDefault="008B4CEB" w:rsidP="008B4CEB">
      <w:pPr>
        <w:pStyle w:val="Tekstpodstawowy"/>
        <w:spacing w:line="300" w:lineRule="exact"/>
        <w:jc w:val="both"/>
        <w:rPr>
          <w:sz w:val="22"/>
          <w:szCs w:val="22"/>
        </w:rPr>
      </w:pPr>
      <w:r>
        <w:rPr>
          <w:b/>
          <w:sz w:val="22"/>
          <w:szCs w:val="22"/>
        </w:rPr>
        <w:t>Centrum Naukowo-Badawczym Ochrony Przeciwpożarowej im. Józefa Tuliszkowskiego -Państwowy</w:t>
      </w:r>
      <w:r>
        <w:rPr>
          <w:b/>
          <w:sz w:val="22"/>
          <w:szCs w:val="22"/>
          <w:lang w:val="pl-PL"/>
        </w:rPr>
        <w:t>m</w:t>
      </w:r>
      <w:r>
        <w:rPr>
          <w:b/>
          <w:sz w:val="22"/>
          <w:szCs w:val="22"/>
        </w:rPr>
        <w:t xml:space="preserve"> Instytut</w:t>
      </w:r>
      <w:r>
        <w:rPr>
          <w:b/>
          <w:sz w:val="22"/>
          <w:szCs w:val="22"/>
          <w:lang w:val="pl-PL"/>
        </w:rPr>
        <w:t>em</w:t>
      </w:r>
      <w:r>
        <w:rPr>
          <w:b/>
          <w:sz w:val="22"/>
          <w:szCs w:val="22"/>
        </w:rPr>
        <w:t xml:space="preserve"> Badawczy</w:t>
      </w:r>
      <w:r>
        <w:rPr>
          <w:b/>
          <w:sz w:val="22"/>
          <w:szCs w:val="22"/>
          <w:lang w:val="pl-PL"/>
        </w:rPr>
        <w:t>m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lang w:val="pl-PL"/>
        </w:rPr>
        <w:t xml:space="preserve">z siedzibą </w:t>
      </w:r>
      <w:r>
        <w:rPr>
          <w:sz w:val="22"/>
          <w:szCs w:val="22"/>
        </w:rPr>
        <w:t>w Józefowie k/Otwocka</w:t>
      </w:r>
      <w:r>
        <w:rPr>
          <w:sz w:val="22"/>
          <w:szCs w:val="22"/>
          <w:lang w:val="pl-PL"/>
        </w:rPr>
        <w:t xml:space="preserve"> (05-420)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pl-PL"/>
        </w:rPr>
        <w:t xml:space="preserve">przy </w:t>
      </w:r>
      <w:r>
        <w:rPr>
          <w:sz w:val="22"/>
          <w:szCs w:val="22"/>
          <w:lang w:val="pl-PL"/>
        </w:rPr>
        <w:br/>
      </w:r>
      <w:r>
        <w:rPr>
          <w:sz w:val="22"/>
          <w:szCs w:val="22"/>
        </w:rPr>
        <w:t>ul. Nadwiślańsk</w:t>
      </w:r>
      <w:r>
        <w:rPr>
          <w:sz w:val="22"/>
          <w:szCs w:val="22"/>
          <w:lang w:val="pl-PL"/>
        </w:rPr>
        <w:t>iej</w:t>
      </w:r>
      <w:r>
        <w:rPr>
          <w:sz w:val="22"/>
          <w:szCs w:val="22"/>
        </w:rPr>
        <w:t xml:space="preserve"> 213, KRS Nr 0000149404,  NIP 532-18-29-288, REGON: 000591685, </w:t>
      </w:r>
    </w:p>
    <w:p w14:paraId="0271B0AD" w14:textId="77777777" w:rsidR="008B4CEB" w:rsidRDefault="008B4CEB" w:rsidP="008B4CEB">
      <w:pPr>
        <w:pStyle w:val="Tekstpodstawowy"/>
        <w:spacing w:line="300" w:lineRule="exact"/>
        <w:rPr>
          <w:sz w:val="22"/>
          <w:szCs w:val="22"/>
        </w:rPr>
      </w:pPr>
      <w:r>
        <w:rPr>
          <w:sz w:val="22"/>
          <w:szCs w:val="22"/>
        </w:rPr>
        <w:t>reprezentowanym przez:</w:t>
      </w:r>
    </w:p>
    <w:p w14:paraId="5E9397F7" w14:textId="77777777" w:rsidR="008B4CEB" w:rsidRDefault="008B4CEB" w:rsidP="008B4CEB">
      <w:pPr>
        <w:pStyle w:val="Tekstpodstawowy"/>
        <w:spacing w:line="300" w:lineRule="exact"/>
        <w:rPr>
          <w:b/>
          <w:i/>
          <w:sz w:val="22"/>
          <w:szCs w:val="22"/>
        </w:rPr>
      </w:pPr>
    </w:p>
    <w:p w14:paraId="5F39C4A2" w14:textId="77777777" w:rsidR="008B4CEB" w:rsidRDefault="008B4CEB" w:rsidP="008B4CEB">
      <w:pPr>
        <w:pStyle w:val="Tekstpodstawowy"/>
        <w:spacing w:line="300" w:lineRule="exac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</w:t>
      </w:r>
    </w:p>
    <w:p w14:paraId="46396CE4" w14:textId="77777777" w:rsidR="008B4CEB" w:rsidRDefault="008B4CEB" w:rsidP="008B4CEB">
      <w:pPr>
        <w:pStyle w:val="Tekstpodstawowy"/>
        <w:spacing w:line="300" w:lineRule="exact"/>
        <w:rPr>
          <w:sz w:val="22"/>
          <w:szCs w:val="22"/>
        </w:rPr>
      </w:pPr>
      <w:r>
        <w:rPr>
          <w:sz w:val="22"/>
          <w:szCs w:val="22"/>
        </w:rPr>
        <w:t xml:space="preserve">zwanym dalej  Zamawiającym, </w:t>
      </w:r>
    </w:p>
    <w:p w14:paraId="24135234" w14:textId="77777777" w:rsidR="008B4CEB" w:rsidRDefault="008B4CEB" w:rsidP="008B4CEB">
      <w:pPr>
        <w:pStyle w:val="Tekstpodstawowy"/>
        <w:spacing w:line="300" w:lineRule="exact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14455389" w14:textId="77777777" w:rsidR="008B4CEB" w:rsidRDefault="008B4CEB" w:rsidP="008B4CEB">
      <w:pPr>
        <w:tabs>
          <w:tab w:val="left" w:pos="2800"/>
        </w:tabs>
        <w:spacing w:line="300" w:lineRule="exact"/>
        <w:rPr>
          <w:sz w:val="22"/>
          <w:szCs w:val="22"/>
          <w:lang w:val="x-none"/>
        </w:rPr>
      </w:pPr>
    </w:p>
    <w:p w14:paraId="42A25C8D" w14:textId="77777777" w:rsidR="008B4CEB" w:rsidRDefault="008B4CEB" w:rsidP="008B4CEB">
      <w:pPr>
        <w:tabs>
          <w:tab w:val="left" w:pos="2800"/>
        </w:tabs>
        <w:spacing w:line="300" w:lineRule="exact"/>
        <w:rPr>
          <w:sz w:val="22"/>
          <w:szCs w:val="22"/>
          <w:lang w:val="x-none"/>
        </w:rPr>
      </w:pPr>
    </w:p>
    <w:p w14:paraId="69C56663" w14:textId="77777777" w:rsidR="008B4CEB" w:rsidRDefault="008B4CEB" w:rsidP="008B4CEB">
      <w:pPr>
        <w:tabs>
          <w:tab w:val="left" w:pos="2800"/>
        </w:tabs>
        <w:spacing w:line="300" w:lineRule="exact"/>
        <w:rPr>
          <w:sz w:val="22"/>
          <w:szCs w:val="22"/>
          <w:lang w:val="x-none"/>
        </w:rPr>
      </w:pPr>
    </w:p>
    <w:p w14:paraId="54F5C3A6" w14:textId="77777777" w:rsidR="008B4CEB" w:rsidRDefault="008B4CEB" w:rsidP="008B4CEB">
      <w:pPr>
        <w:tabs>
          <w:tab w:val="left" w:pos="2800"/>
        </w:tabs>
        <w:spacing w:line="300" w:lineRule="exact"/>
        <w:rPr>
          <w:sz w:val="22"/>
          <w:szCs w:val="22"/>
        </w:rPr>
      </w:pPr>
      <w:proofErr w:type="gramStart"/>
      <w:r>
        <w:rPr>
          <w:sz w:val="22"/>
          <w:szCs w:val="22"/>
        </w:rPr>
        <w:t>reprezentowaną  przez</w:t>
      </w:r>
      <w:proofErr w:type="gramEnd"/>
      <w:r>
        <w:rPr>
          <w:sz w:val="22"/>
          <w:szCs w:val="22"/>
        </w:rPr>
        <w:t>:</w:t>
      </w:r>
    </w:p>
    <w:p w14:paraId="735F8F6B" w14:textId="77777777" w:rsidR="008B4CEB" w:rsidRDefault="008B4CEB" w:rsidP="008B4CEB">
      <w:pPr>
        <w:spacing w:line="300" w:lineRule="exac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………………………………………………………………..</w:t>
      </w:r>
    </w:p>
    <w:p w14:paraId="340DED17" w14:textId="77777777" w:rsidR="008B4CEB" w:rsidRDefault="008B4CEB" w:rsidP="008B4CEB">
      <w:pPr>
        <w:spacing w:line="300" w:lineRule="exac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………………………………………………………………..</w:t>
      </w:r>
    </w:p>
    <w:p w14:paraId="154D5084" w14:textId="77777777" w:rsidR="008B4CEB" w:rsidRDefault="008B4CEB" w:rsidP="008B4CEB">
      <w:pPr>
        <w:spacing w:line="300" w:lineRule="exact"/>
        <w:rPr>
          <w:sz w:val="22"/>
          <w:szCs w:val="22"/>
        </w:rPr>
      </w:pPr>
    </w:p>
    <w:p w14:paraId="5216A487" w14:textId="77777777" w:rsidR="008B4CEB" w:rsidRDefault="008B4CEB" w:rsidP="008B4CEB">
      <w:pPr>
        <w:shd w:val="clear" w:color="auto" w:fill="FFFFFF"/>
        <w:spacing w:line="300" w:lineRule="exact"/>
        <w:ind w:right="6"/>
        <w:rPr>
          <w:sz w:val="22"/>
          <w:szCs w:val="22"/>
        </w:rPr>
      </w:pPr>
      <w:r>
        <w:rPr>
          <w:sz w:val="22"/>
          <w:szCs w:val="22"/>
        </w:rPr>
        <w:t>zwanym dalej Wykonawcą.</w:t>
      </w:r>
    </w:p>
    <w:p w14:paraId="49B2C14F" w14:textId="77777777" w:rsidR="008B4CEB" w:rsidRDefault="008B4CEB" w:rsidP="008B4CEB">
      <w:pPr>
        <w:shd w:val="clear" w:color="auto" w:fill="FFFFFF"/>
        <w:spacing w:line="300" w:lineRule="exact"/>
        <w:ind w:right="6"/>
        <w:rPr>
          <w:sz w:val="22"/>
          <w:szCs w:val="22"/>
        </w:rPr>
      </w:pPr>
    </w:p>
    <w:p w14:paraId="69AECD9C" w14:textId="77777777" w:rsidR="008B4CEB" w:rsidRDefault="008B4CEB" w:rsidP="008B4CEB">
      <w:pPr>
        <w:shd w:val="clear" w:color="auto" w:fill="FFFFFF"/>
        <w:spacing w:line="300" w:lineRule="exact"/>
        <w:ind w:right="6"/>
        <w:rPr>
          <w:sz w:val="22"/>
          <w:szCs w:val="22"/>
        </w:rPr>
      </w:pPr>
    </w:p>
    <w:p w14:paraId="7212D8AC" w14:textId="7D7CCF82" w:rsidR="008B4CEB" w:rsidRPr="00A2747C" w:rsidRDefault="008B4CEB" w:rsidP="008B4CEB">
      <w:pPr>
        <w:shd w:val="clear" w:color="auto" w:fill="FFFFFF"/>
        <w:spacing w:after="120"/>
        <w:ind w:right="-2"/>
        <w:jc w:val="both"/>
        <w:rPr>
          <w:b/>
          <w:bCs/>
          <w:i/>
          <w:color w:val="000000"/>
          <w:spacing w:val="-2"/>
          <w:sz w:val="22"/>
          <w:szCs w:val="22"/>
        </w:rPr>
      </w:pPr>
      <w:r>
        <w:rPr>
          <w:sz w:val="22"/>
          <w:szCs w:val="22"/>
        </w:rPr>
        <w:t xml:space="preserve">W wyniku przeprowadzonego postępowania </w:t>
      </w:r>
      <w:r w:rsidRPr="005E6696">
        <w:rPr>
          <w:b/>
          <w:sz w:val="22"/>
          <w:szCs w:val="22"/>
        </w:rPr>
        <w:t>TGZ/</w:t>
      </w:r>
      <w:r>
        <w:rPr>
          <w:b/>
          <w:sz w:val="22"/>
          <w:szCs w:val="22"/>
        </w:rPr>
        <w:t>09</w:t>
      </w:r>
      <w:r w:rsidRPr="005E6696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2025</w:t>
      </w:r>
      <w:r>
        <w:rPr>
          <w:sz w:val="22"/>
          <w:szCs w:val="22"/>
        </w:rPr>
        <w:t xml:space="preserve"> o udzielenie zamówienia publicznego </w:t>
      </w:r>
      <w:proofErr w:type="gramStart"/>
      <w:r w:rsidRPr="0063084F">
        <w:rPr>
          <w:b/>
          <w:bCs/>
          <w:color w:val="000000"/>
          <w:spacing w:val="-2"/>
          <w:sz w:val="22"/>
          <w:szCs w:val="22"/>
        </w:rPr>
        <w:t xml:space="preserve">na </w:t>
      </w:r>
      <w:r>
        <w:rPr>
          <w:b/>
          <w:bCs/>
          <w:color w:val="000000"/>
          <w:spacing w:val="-2"/>
          <w:sz w:val="22"/>
          <w:szCs w:val="22"/>
        </w:rPr>
        <w:t xml:space="preserve"> usługę</w:t>
      </w:r>
      <w:proofErr w:type="gramEnd"/>
      <w:r>
        <w:rPr>
          <w:b/>
          <w:bCs/>
          <w:color w:val="000000"/>
          <w:spacing w:val="-2"/>
          <w:sz w:val="22"/>
          <w:szCs w:val="22"/>
        </w:rPr>
        <w:t xml:space="preserve"> Rezerwacji i zakupu biletów lotniczych na potrzeby CNBOP-PIB w ramach podróży służbowych na trasach krajowych i międzynarodowych</w:t>
      </w:r>
      <w:r>
        <w:rPr>
          <w:sz w:val="22"/>
          <w:szCs w:val="22"/>
        </w:rPr>
        <w:t xml:space="preserve">, w trybie </w:t>
      </w:r>
      <w:proofErr w:type="gramStart"/>
      <w:r>
        <w:rPr>
          <w:spacing w:val="-1"/>
          <w:sz w:val="22"/>
          <w:szCs w:val="22"/>
        </w:rPr>
        <w:t>podstawowym  na</w:t>
      </w:r>
      <w:proofErr w:type="gramEnd"/>
      <w:r>
        <w:rPr>
          <w:spacing w:val="-1"/>
          <w:sz w:val="22"/>
          <w:szCs w:val="22"/>
        </w:rPr>
        <w:t xml:space="preserve"> zasadach określonych ustawą z dnia 11 września 2019 r. Prawo </w:t>
      </w:r>
      <w:r>
        <w:rPr>
          <w:sz w:val="22"/>
          <w:szCs w:val="22"/>
        </w:rPr>
        <w:t>zamówień publicznych (tekst jednolity Dz.U</w:t>
      </w:r>
      <w:r w:rsidRPr="00E87F09">
        <w:rPr>
          <w:sz w:val="22"/>
          <w:szCs w:val="22"/>
        </w:rPr>
        <w:t xml:space="preserve">. </w:t>
      </w:r>
      <w:r w:rsidRPr="00F836B8">
        <w:rPr>
          <w:sz w:val="22"/>
          <w:szCs w:val="22"/>
        </w:rPr>
        <w:t>z 20</w:t>
      </w:r>
      <w:r>
        <w:rPr>
          <w:sz w:val="22"/>
          <w:szCs w:val="22"/>
        </w:rPr>
        <w:t>21</w:t>
      </w:r>
      <w:r w:rsidRPr="00F836B8">
        <w:rPr>
          <w:sz w:val="22"/>
          <w:szCs w:val="22"/>
        </w:rPr>
        <w:t xml:space="preserve"> r. poz.1</w:t>
      </w:r>
      <w:r>
        <w:rPr>
          <w:sz w:val="22"/>
          <w:szCs w:val="22"/>
        </w:rPr>
        <w:t>129 ze zm.</w:t>
      </w:r>
      <w:r w:rsidRPr="00F836B8">
        <w:rPr>
          <w:sz w:val="22"/>
          <w:szCs w:val="22"/>
        </w:rPr>
        <w:t>),</w:t>
      </w:r>
      <w:r>
        <w:rPr>
          <w:sz w:val="22"/>
          <w:szCs w:val="22"/>
        </w:rPr>
        <w:t xml:space="preserve"> na podstawie złożonej oferty Wykonawcy, została zawarta umowa (dalej: „Umowa”) następującej treści:</w:t>
      </w:r>
    </w:p>
    <w:p w14:paraId="580F3A1D" w14:textId="77777777" w:rsidR="008B4CEB" w:rsidRDefault="008B4CEB" w:rsidP="008B4C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</w:t>
      </w:r>
    </w:p>
    <w:p w14:paraId="5B355FA6" w14:textId="77777777" w:rsidR="008B4CEB" w:rsidRDefault="008B4CEB" w:rsidP="008B4CEB">
      <w:pPr>
        <w:jc w:val="both"/>
        <w:rPr>
          <w:sz w:val="22"/>
          <w:szCs w:val="22"/>
          <w:lang w:eastAsia="en-US"/>
        </w:rPr>
      </w:pPr>
      <w:r>
        <w:rPr>
          <w:bCs/>
          <w:sz w:val="22"/>
          <w:szCs w:val="22"/>
        </w:rPr>
        <w:t xml:space="preserve">1. </w:t>
      </w:r>
      <w:proofErr w:type="gramStart"/>
      <w:r>
        <w:rPr>
          <w:bCs/>
          <w:sz w:val="22"/>
          <w:szCs w:val="22"/>
        </w:rPr>
        <w:t>Wykonawca</w:t>
      </w:r>
      <w:r>
        <w:rPr>
          <w:sz w:val="22"/>
          <w:szCs w:val="22"/>
        </w:rPr>
        <w:t xml:space="preserve">  zobowiązuje</w:t>
      </w:r>
      <w:proofErr w:type="gramEnd"/>
      <w:r>
        <w:rPr>
          <w:sz w:val="22"/>
          <w:szCs w:val="22"/>
        </w:rPr>
        <w:t xml:space="preserve"> się do wykonania przedmiotu umowy dotyczącego rezerwacji, zakupu i dostarczenia biletów lotniczych zgodnie z jego szczegółowym opisem zawartym w załącznikach do umowy Opisem Przedmiotu Zamówienia (załącznik nr 1) oraz Specyfikacją Warunków Zamówienia (dalej SWZ - załącznik nr 2).</w:t>
      </w:r>
    </w:p>
    <w:p w14:paraId="29A33979" w14:textId="77777777" w:rsidR="008B4CEB" w:rsidRDefault="008B4CEB" w:rsidP="008B4CEB">
      <w:pPr>
        <w:jc w:val="both"/>
        <w:rPr>
          <w:sz w:val="22"/>
          <w:szCs w:val="22"/>
        </w:rPr>
      </w:pPr>
    </w:p>
    <w:p w14:paraId="75E0AC72" w14:textId="77777777" w:rsidR="008B4CEB" w:rsidRDefault="008B4CEB" w:rsidP="008B4CE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Dostarczenie biletów do siedziby Zamawiającego nastąpi każdorazowo w terminie ustalonym </w:t>
      </w:r>
      <w:proofErr w:type="gramStart"/>
      <w:r>
        <w:rPr>
          <w:sz w:val="22"/>
          <w:szCs w:val="22"/>
        </w:rPr>
        <w:t>przez  Strony</w:t>
      </w:r>
      <w:proofErr w:type="gramEnd"/>
      <w:r>
        <w:rPr>
          <w:sz w:val="22"/>
          <w:szCs w:val="22"/>
        </w:rPr>
        <w:t>, ale nie później niż w ciągu 24 godzin przed terminem planowanej podróży, której dotyczy rezerwacja i zakup biletu (biletów). W sytuacji nagłej Wykonawca dostarczy bilet do siedziby Zamawiającego nie później niż w ciągu 6 godzin od godziny złożenia zamówienia. Zamawiający dopuszcza możliwość wystawienia biletów elektronicznych.</w:t>
      </w:r>
    </w:p>
    <w:p w14:paraId="47449B48" w14:textId="77777777" w:rsidR="008B4CEB" w:rsidRDefault="008B4CEB" w:rsidP="008B4CE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szczególnych przypadkach Wykonawca zobowiązuje się dostarczyć zamówione bilety do punktu obsługi pasażerów przewoźnika realizującego przelot w każdorazowo uzgodniony sposób. </w:t>
      </w:r>
    </w:p>
    <w:p w14:paraId="2E05FB63" w14:textId="77777777" w:rsidR="008B4CEB" w:rsidRDefault="008B4CEB" w:rsidP="008B4CEB">
      <w:pPr>
        <w:jc w:val="both"/>
        <w:rPr>
          <w:sz w:val="22"/>
          <w:szCs w:val="22"/>
          <w:lang w:eastAsia="en-US"/>
        </w:rPr>
      </w:pPr>
      <w:r w:rsidRPr="006B70D4">
        <w:rPr>
          <w:sz w:val="22"/>
          <w:szCs w:val="22"/>
        </w:rPr>
        <w:lastRenderedPageBreak/>
        <w:t xml:space="preserve">3. </w:t>
      </w:r>
      <w:r w:rsidRPr="006B70D4">
        <w:rPr>
          <w:sz w:val="22"/>
          <w:szCs w:val="22"/>
          <w:lang w:eastAsia="en-US"/>
        </w:rPr>
        <w:t xml:space="preserve">Wykonawca bezzwłocznie, za pośrednictwem poczty elektronicznej </w:t>
      </w:r>
      <w:r>
        <w:rPr>
          <w:sz w:val="22"/>
          <w:szCs w:val="22"/>
          <w:lang w:eastAsia="en-US"/>
        </w:rPr>
        <w:t xml:space="preserve">każdorazowo </w:t>
      </w:r>
      <w:r w:rsidRPr="006B70D4">
        <w:rPr>
          <w:sz w:val="22"/>
          <w:szCs w:val="22"/>
          <w:lang w:eastAsia="en-US"/>
        </w:rPr>
        <w:t>potwierdzi rezerwację, podając w treści: dane rezerwacji, koszty usługi (w tym: biletu) oraz termi</w:t>
      </w:r>
      <w:r>
        <w:rPr>
          <w:sz w:val="22"/>
          <w:szCs w:val="22"/>
          <w:lang w:eastAsia="en-US"/>
        </w:rPr>
        <w:t xml:space="preserve">n wykupu i dostawy biletu/-ów i </w:t>
      </w:r>
      <w:r w:rsidRPr="006B70D4">
        <w:rPr>
          <w:sz w:val="22"/>
          <w:szCs w:val="22"/>
          <w:lang w:eastAsia="en-US"/>
        </w:rPr>
        <w:t>warunki zwrotu.</w:t>
      </w:r>
    </w:p>
    <w:p w14:paraId="3689E3D3" w14:textId="77777777" w:rsidR="008B4CEB" w:rsidRDefault="008B4CEB" w:rsidP="008B4CEB">
      <w:p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4. Umowa nie jest umową na wyłączność. Zamawiający w uzasadnionych przypadkach może dokonywać zakupu biletów z pominięciem Wykonawcy.</w:t>
      </w:r>
    </w:p>
    <w:p w14:paraId="62F5EDD7" w14:textId="77777777" w:rsidR="008B4CEB" w:rsidRPr="00A2747C" w:rsidRDefault="008B4CEB" w:rsidP="008B4CEB">
      <w:pPr>
        <w:jc w:val="both"/>
        <w:rPr>
          <w:sz w:val="22"/>
          <w:szCs w:val="22"/>
          <w:lang w:eastAsia="en-US"/>
        </w:rPr>
      </w:pPr>
    </w:p>
    <w:p w14:paraId="0FB2494B" w14:textId="77777777" w:rsidR="008B4CEB" w:rsidRDefault="008B4CEB" w:rsidP="008B4CEB">
      <w:pPr>
        <w:jc w:val="center"/>
        <w:rPr>
          <w:b/>
          <w:sz w:val="22"/>
          <w:szCs w:val="22"/>
          <w:highlight w:val="red"/>
        </w:rPr>
      </w:pPr>
      <w:r>
        <w:rPr>
          <w:b/>
          <w:sz w:val="22"/>
          <w:szCs w:val="22"/>
        </w:rPr>
        <w:t>§ 2</w:t>
      </w:r>
    </w:p>
    <w:p w14:paraId="45B28335" w14:textId="6203C60D" w:rsidR="008B4CEB" w:rsidRDefault="008B4CEB" w:rsidP="008B4CEB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Wykonawca zobowiązuje się wykonywać przedmiot umowy począwszy od daty zawarcia umowy w terminie nie dłuższym niż do 31.12.2026 r. lub do wcześniejszego wyczerpania wartości Umowy. </w:t>
      </w:r>
    </w:p>
    <w:p w14:paraId="6C607499" w14:textId="77777777" w:rsidR="008B4CEB" w:rsidRDefault="008B4CEB" w:rsidP="008B4CEB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2. Wykonawca w ramach realizacji przedmiotu umowy zobowiązuje się w szczególności do:</w:t>
      </w:r>
    </w:p>
    <w:p w14:paraId="4B660472" w14:textId="77777777" w:rsidR="008B4CEB" w:rsidRDefault="008B4CEB" w:rsidP="008B4CEB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a) realizacji rezerwacji biletów lotniczych na wszystkich zapotrzebowanych kierunkach i zapewnienia bezkolizyjnej realizacji połączeń wieloetapowych,</w:t>
      </w:r>
    </w:p>
    <w:p w14:paraId="23C574CA" w14:textId="77777777" w:rsidR="008B4CEB" w:rsidRDefault="008B4CEB" w:rsidP="008B4CEB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b) świadczenia usług całodobowo przez okres trwania umowy,</w:t>
      </w:r>
    </w:p>
    <w:p w14:paraId="691E2805" w14:textId="77777777" w:rsidR="008B4CEB" w:rsidRDefault="008B4CEB" w:rsidP="008B4CEB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c) zapewnienia najwyższej jakości oferowanych usług, poprzez m.in.:</w:t>
      </w:r>
    </w:p>
    <w:p w14:paraId="44F24253" w14:textId="77777777" w:rsidR="008B4CEB" w:rsidRDefault="008B4CEB" w:rsidP="008B4CEB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opracowywanie w uzgodnieniu z Zamawiającym najkrótszych i najtańszych połączeń w danej klasie,</w:t>
      </w:r>
    </w:p>
    <w:p w14:paraId="1CE74352" w14:textId="77777777" w:rsidR="008B4CEB" w:rsidRDefault="008B4CEB" w:rsidP="008B4CEB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całodobową możliwość dokonywania rezerwacji, ich zmian i </w:t>
      </w:r>
      <w:proofErr w:type="spellStart"/>
      <w:r>
        <w:rPr>
          <w:sz w:val="22"/>
          <w:szCs w:val="22"/>
        </w:rPr>
        <w:t>odwołań</w:t>
      </w:r>
      <w:proofErr w:type="spellEnd"/>
      <w:r>
        <w:rPr>
          <w:sz w:val="22"/>
          <w:szCs w:val="22"/>
        </w:rPr>
        <w:t xml:space="preserve"> jak również wykupu biletów,</w:t>
      </w:r>
    </w:p>
    <w:p w14:paraId="6F0E5A1B" w14:textId="77777777" w:rsidR="008B4CEB" w:rsidRDefault="008B4CEB" w:rsidP="008B4CEB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d) przypominania o zbliżających się terminach wykupu biletów, upływie rezerwacji itp.,</w:t>
      </w:r>
    </w:p>
    <w:p w14:paraId="14A3BC4A" w14:textId="77777777" w:rsidR="008B4CEB" w:rsidRDefault="008B4CEB" w:rsidP="008B4CEB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e) zapewnienia możliwości bez kosztowego </w:t>
      </w:r>
      <w:r w:rsidRPr="00456391">
        <w:rPr>
          <w:sz w:val="22"/>
          <w:szCs w:val="22"/>
        </w:rPr>
        <w:t>zwrotu biletów, zmiany terminu i zmiany nazwisk pasażerów</w:t>
      </w:r>
      <w:r>
        <w:rPr>
          <w:sz w:val="22"/>
          <w:szCs w:val="22"/>
        </w:rPr>
        <w:t xml:space="preserve"> lub za opłatą minimalną.</w:t>
      </w:r>
    </w:p>
    <w:p w14:paraId="687B2DBC" w14:textId="77777777" w:rsidR="008B4CEB" w:rsidRDefault="008B4CEB" w:rsidP="008B4CEB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3. Wykonawca zobowiązuje się w ramach realizacji przedmiotu umowy, bez dodatkowych kosztów, do pośrednictwa w razie konieczności pomiędzy Zamawiającym a przewoźnikiem w sprawach reklamacyjnych.</w:t>
      </w:r>
    </w:p>
    <w:p w14:paraId="589670BE" w14:textId="77777777" w:rsidR="008B4CEB" w:rsidRDefault="008B4CEB" w:rsidP="008B4CEB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4. Zamawiający zastrzega sobie możliwość niewykorzystania wartości przedmiotu zamówienia.</w:t>
      </w:r>
    </w:p>
    <w:p w14:paraId="1E7014FF" w14:textId="77777777" w:rsidR="008B4CEB" w:rsidRPr="00023C8B" w:rsidRDefault="008B4CEB" w:rsidP="008B4CEB">
      <w:pPr>
        <w:shd w:val="clear" w:color="auto" w:fill="FFFFFF"/>
        <w:tabs>
          <w:tab w:val="num" w:pos="2856"/>
        </w:tabs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5. </w:t>
      </w:r>
      <w:r>
        <w:rPr>
          <w:bCs/>
          <w:color w:val="000000"/>
          <w:sz w:val="22"/>
          <w:szCs w:val="22"/>
        </w:rPr>
        <w:t xml:space="preserve">Wykonawca oświadcza, </w:t>
      </w:r>
      <w:r w:rsidRPr="00150D54">
        <w:rPr>
          <w:bCs/>
          <w:sz w:val="22"/>
          <w:szCs w:val="22"/>
        </w:rPr>
        <w:t>że dysponuje serwisem technicznym lub internetowym umożliwiającym dokonanie zmian w rezerwacji lub samej rezerwacji poza godzinami otwarcia biura, oraz że dysponuje obsługą kurierską</w:t>
      </w:r>
      <w:r>
        <w:rPr>
          <w:bCs/>
          <w:sz w:val="22"/>
          <w:szCs w:val="22"/>
        </w:rPr>
        <w:t>.</w:t>
      </w:r>
    </w:p>
    <w:p w14:paraId="4CE24AA9" w14:textId="77777777" w:rsidR="008B4CEB" w:rsidRDefault="008B4CEB" w:rsidP="008B4C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3</w:t>
      </w:r>
    </w:p>
    <w:p w14:paraId="20570EF0" w14:textId="77777777" w:rsidR="008B4CEB" w:rsidRDefault="008B4CEB" w:rsidP="008B4CEB">
      <w:pPr>
        <w:widowControl w:val="0"/>
        <w:numPr>
          <w:ilvl w:val="0"/>
          <w:numId w:val="1"/>
        </w:numPr>
        <w:adjustRightInd w:val="0"/>
        <w:ind w:left="0" w:firstLine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Wynagrodzenie z tytułu realizacji niniejszej umowy szacuje się na wartość xxx </w:t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zł  netto</w:t>
      </w:r>
      <w:proofErr w:type="gramEnd"/>
      <w:r>
        <w:rPr>
          <w:sz w:val="22"/>
          <w:szCs w:val="22"/>
        </w:rPr>
        <w:t xml:space="preserve"> (słownie: złotych netto), w tym wartość sprzedanych biletów. </w:t>
      </w:r>
    </w:p>
    <w:p w14:paraId="46E4C2FC" w14:textId="77777777" w:rsidR="008B4CEB" w:rsidRDefault="008B4CEB" w:rsidP="008B4CEB">
      <w:pPr>
        <w:widowControl w:val="0"/>
        <w:numPr>
          <w:ilvl w:val="0"/>
          <w:numId w:val="1"/>
        </w:numPr>
        <w:adjustRightInd w:val="0"/>
        <w:ind w:left="0" w:firstLine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W uzasadnionych przypadkach Strony przewidują możliwość przekroczenia kwoty określonej w ust. 1.</w:t>
      </w:r>
    </w:p>
    <w:p w14:paraId="5119276B" w14:textId="77777777" w:rsidR="008B4CEB" w:rsidRDefault="008B4CEB" w:rsidP="008B4CEB">
      <w:pPr>
        <w:widowControl w:val="0"/>
        <w:numPr>
          <w:ilvl w:val="0"/>
          <w:numId w:val="1"/>
        </w:numPr>
        <w:adjustRightInd w:val="0"/>
        <w:ind w:left="0" w:firstLine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Wynagrodzenie za wykonanie przedmiotu umowy będzie stanowić równowartość faktycznie zakupionych biletów i tym samym może różnić się od kwoty określonej w ust.1.</w:t>
      </w:r>
    </w:p>
    <w:p w14:paraId="4D0A26F6" w14:textId="77777777" w:rsidR="008B4CEB" w:rsidRDefault="008B4CEB" w:rsidP="008B4CEB">
      <w:pPr>
        <w:widowControl w:val="0"/>
        <w:numPr>
          <w:ilvl w:val="0"/>
          <w:numId w:val="1"/>
        </w:numPr>
        <w:adjustRightInd w:val="0"/>
        <w:ind w:left="0" w:firstLine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Wartość biletu będzie określana każdorazowo na podstawie cen </w:t>
      </w:r>
      <w:proofErr w:type="gramStart"/>
      <w:r>
        <w:rPr>
          <w:sz w:val="22"/>
          <w:szCs w:val="22"/>
        </w:rPr>
        <w:t>brutto :</w:t>
      </w:r>
      <w:proofErr w:type="gramEnd"/>
    </w:p>
    <w:p w14:paraId="19858535" w14:textId="77777777" w:rsidR="008B4CEB" w:rsidRDefault="008B4CEB" w:rsidP="008B4CEB">
      <w:pPr>
        <w:jc w:val="both"/>
        <w:rPr>
          <w:sz w:val="22"/>
          <w:szCs w:val="22"/>
        </w:rPr>
      </w:pPr>
      <w:r>
        <w:rPr>
          <w:sz w:val="22"/>
          <w:szCs w:val="22"/>
        </w:rPr>
        <w:t>- taryfy u wybranego zgodnie z warunkami SWZ przewoźnika,</w:t>
      </w:r>
    </w:p>
    <w:p w14:paraId="325413ED" w14:textId="77777777" w:rsidR="008B4CEB" w:rsidRDefault="008B4CEB" w:rsidP="008B4CEB">
      <w:pPr>
        <w:jc w:val="both"/>
        <w:rPr>
          <w:sz w:val="22"/>
          <w:szCs w:val="22"/>
        </w:rPr>
      </w:pPr>
      <w:r>
        <w:rPr>
          <w:sz w:val="22"/>
          <w:szCs w:val="22"/>
        </w:rPr>
        <w:t>- zaoferowanego w ofercie przez Wykonawcę upustu od ceny,</w:t>
      </w:r>
    </w:p>
    <w:p w14:paraId="5E8D447C" w14:textId="77777777" w:rsidR="008B4CEB" w:rsidRDefault="008B4CEB" w:rsidP="008B4CEB">
      <w:pPr>
        <w:tabs>
          <w:tab w:val="center" w:pos="4883"/>
        </w:tabs>
        <w:jc w:val="both"/>
        <w:rPr>
          <w:sz w:val="22"/>
          <w:szCs w:val="22"/>
        </w:rPr>
      </w:pPr>
      <w:r>
        <w:rPr>
          <w:sz w:val="22"/>
          <w:szCs w:val="22"/>
        </w:rPr>
        <w:t>- opłaty za wystawienie biletu lotniczego wg stawki zaoferowanej przez Wykonawcę w ofercie.</w:t>
      </w:r>
      <w:r>
        <w:rPr>
          <w:sz w:val="22"/>
          <w:szCs w:val="22"/>
        </w:rPr>
        <w:tab/>
      </w:r>
    </w:p>
    <w:p w14:paraId="6C893DA2" w14:textId="77777777" w:rsidR="008B4CEB" w:rsidRDefault="008B4CEB" w:rsidP="008B4C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4</w:t>
      </w:r>
    </w:p>
    <w:p w14:paraId="680E61F7" w14:textId="779DA55E" w:rsidR="008B4CEB" w:rsidRDefault="008B4CEB" w:rsidP="008B4CEB">
      <w:pPr>
        <w:jc w:val="both"/>
        <w:rPr>
          <w:sz w:val="22"/>
          <w:szCs w:val="22"/>
        </w:rPr>
      </w:pPr>
      <w:r>
        <w:rPr>
          <w:sz w:val="22"/>
          <w:szCs w:val="22"/>
        </w:rPr>
        <w:t>1. Zamawiający zapłaci Wykonawcy wynagrodzenie</w:t>
      </w:r>
      <w:r>
        <w:rPr>
          <w:b/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zgodnie z ceną transakcyjną i warunkami ustalonymi w ofercie przetargu nr TGZ/09/2025. </w:t>
      </w:r>
      <w:r>
        <w:rPr>
          <w:b/>
          <w:i/>
          <w:sz w:val="22"/>
          <w:szCs w:val="22"/>
        </w:rPr>
        <w:t xml:space="preserve"> </w:t>
      </w:r>
    </w:p>
    <w:p w14:paraId="0AD13326" w14:textId="77777777" w:rsidR="008B4CEB" w:rsidRPr="001C59BC" w:rsidRDefault="008B4CEB" w:rsidP="008B4CEB">
      <w:pPr>
        <w:jc w:val="both"/>
        <w:rPr>
          <w:sz w:val="22"/>
          <w:szCs w:val="22"/>
        </w:rPr>
      </w:pPr>
      <w:r w:rsidRPr="001C59BC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1C59BC">
        <w:rPr>
          <w:sz w:val="22"/>
          <w:szCs w:val="22"/>
        </w:rPr>
        <w:t xml:space="preserve">Płatność wynagrodzenia nastąpi na podstawie prawidłowo wystawionej faktury w terminie 14 dni od jej doręczenia Zamawiającemu na wskazany w fakturze rachunek bankowy Wykonawcy. </w:t>
      </w:r>
    </w:p>
    <w:p w14:paraId="16A3FA4B" w14:textId="77777777" w:rsidR="008B4CEB" w:rsidRDefault="008B4CEB" w:rsidP="008B4CE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zobowiązuje się doręczać każdorazowo fakturę zawierającą numer niniejszej umowy oraz dokładny opis składników tworzących kwotę należną. Opis ten musi obejmować cenę biletu wg taryfy przewoźnika lotu uzgodnionego zgodnie z </w:t>
      </w:r>
      <w:proofErr w:type="gramStart"/>
      <w:r>
        <w:rPr>
          <w:sz w:val="22"/>
          <w:szCs w:val="22"/>
        </w:rPr>
        <w:t>zapisem  §</w:t>
      </w:r>
      <w:proofErr w:type="gramEnd"/>
      <w:r>
        <w:rPr>
          <w:sz w:val="22"/>
          <w:szCs w:val="22"/>
        </w:rPr>
        <w:t xml:space="preserve"> 2 ust. 2 lit. c, ewentualną opłatę lotniskową, wysokość naliczonego zgodnie z ofertą rabatu, cenę biletu po rabacie, opłatę za wystawienie biletu u przewoźnika, podatek VAT oraz ostateczną cenę biletu do zapłacenia przez Zamawiającego. Na fakturze należy także umieścić datę, trasę i klasę przelotu oraz nazwisko pasażera/pasażerów.</w:t>
      </w:r>
    </w:p>
    <w:p w14:paraId="2BC5DFA5" w14:textId="77777777" w:rsidR="008B4CEB" w:rsidRDefault="008B4CEB" w:rsidP="008B4CEB">
      <w:pPr>
        <w:jc w:val="both"/>
        <w:rPr>
          <w:sz w:val="22"/>
          <w:szCs w:val="22"/>
        </w:rPr>
      </w:pPr>
      <w:r>
        <w:rPr>
          <w:sz w:val="22"/>
          <w:szCs w:val="22"/>
        </w:rPr>
        <w:t>3. Wykonawca oświadcza, że rachunek bankowy o którym mowa w § 4 ust. 2 będzie stanowić    rachunek:</w:t>
      </w:r>
    </w:p>
    <w:p w14:paraId="612192F5" w14:textId="77777777" w:rsidR="008B4CEB" w:rsidRDefault="008B4CEB" w:rsidP="008B4CE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umożliwiający płatność w ramach mechanizmu podzielonej płatności (mechanizm </w:t>
      </w:r>
      <w:proofErr w:type="spellStart"/>
      <w:r>
        <w:rPr>
          <w:sz w:val="22"/>
          <w:szCs w:val="22"/>
        </w:rPr>
        <w:t>split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payment</w:t>
      </w:r>
      <w:proofErr w:type="spellEnd"/>
      <w:r>
        <w:rPr>
          <w:sz w:val="22"/>
          <w:szCs w:val="22"/>
        </w:rPr>
        <w:t>) przewidzianego w przepisach ustawy z dnia 11 marca 2004 r. o podatku od towarów i usług (zwanej dalej ustawą VAT),</w:t>
      </w:r>
    </w:p>
    <w:p w14:paraId="600FAEEC" w14:textId="77777777" w:rsidR="008B4CEB" w:rsidRDefault="008B4CEB" w:rsidP="008B4CEB">
      <w:pPr>
        <w:jc w:val="both"/>
        <w:rPr>
          <w:sz w:val="22"/>
          <w:szCs w:val="22"/>
        </w:rPr>
      </w:pPr>
      <w:r>
        <w:rPr>
          <w:sz w:val="22"/>
          <w:szCs w:val="22"/>
        </w:rPr>
        <w:t>b) znajdujący się w wykazie podatników VAT prowadzonym przez Szefa Krajowej Administracji Skarbowej, o którym mowa w ustawie VAT.</w:t>
      </w:r>
    </w:p>
    <w:p w14:paraId="54B67F7B" w14:textId="77777777" w:rsidR="008B4CEB" w:rsidRPr="00A2747C" w:rsidRDefault="008B4CEB" w:rsidP="008B4CEB">
      <w:pPr>
        <w:rPr>
          <w:sz w:val="22"/>
          <w:szCs w:val="22"/>
        </w:rPr>
      </w:pPr>
    </w:p>
    <w:p w14:paraId="7845732A" w14:textId="77777777" w:rsidR="008B4CEB" w:rsidRDefault="008B4CEB" w:rsidP="008B4CEB">
      <w:pPr>
        <w:pStyle w:val="Tekstpodstawowy"/>
        <w:spacing w:line="300" w:lineRule="exac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sym w:font="Times New Roman" w:char="00A7"/>
      </w:r>
      <w:r>
        <w:rPr>
          <w:b/>
          <w:bCs/>
          <w:sz w:val="22"/>
          <w:szCs w:val="22"/>
        </w:rPr>
        <w:t xml:space="preserve"> 5</w:t>
      </w:r>
    </w:p>
    <w:p w14:paraId="1B5FF82A" w14:textId="77777777" w:rsidR="008B4CEB" w:rsidRDefault="008B4CEB" w:rsidP="008B4CEB">
      <w:pPr>
        <w:pStyle w:val="Tekstpodstawowy"/>
        <w:spacing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>W razie niewykonania lub nienależytego wykonania umowy:</w:t>
      </w:r>
    </w:p>
    <w:p w14:paraId="4BC017EF" w14:textId="77777777" w:rsidR="008B4CEB" w:rsidRDefault="008B4CEB" w:rsidP="008B4CEB">
      <w:pPr>
        <w:pStyle w:val="Tekstpodstawowy"/>
        <w:tabs>
          <w:tab w:val="num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  <w:lang w:val="pl-PL"/>
        </w:rPr>
        <w:t>Zamawiający może naliczyć wykonawcy</w:t>
      </w:r>
      <w:r>
        <w:rPr>
          <w:sz w:val="22"/>
          <w:szCs w:val="22"/>
        </w:rPr>
        <w:t xml:space="preserve"> karę umowną w wysokości 10% wartości zamówienia,</w:t>
      </w:r>
      <w:r>
        <w:rPr>
          <w:sz w:val="22"/>
          <w:szCs w:val="22"/>
          <w:lang w:val="pl-PL"/>
        </w:rPr>
        <w:t xml:space="preserve"> o którym mowa w §3 ust. 1 Umowy,</w:t>
      </w:r>
      <w:r>
        <w:rPr>
          <w:sz w:val="22"/>
          <w:szCs w:val="22"/>
        </w:rPr>
        <w:t xml:space="preserve"> gdy </w:t>
      </w:r>
      <w:proofErr w:type="gramStart"/>
      <w:r>
        <w:rPr>
          <w:sz w:val="22"/>
          <w:szCs w:val="22"/>
        </w:rPr>
        <w:t>Zamawiający  odstąpi</w:t>
      </w:r>
      <w:proofErr w:type="gramEnd"/>
      <w:r>
        <w:rPr>
          <w:sz w:val="22"/>
          <w:szCs w:val="22"/>
        </w:rPr>
        <w:t xml:space="preserve"> od umowy z powodu okoliczności, za które </w:t>
      </w:r>
      <w:proofErr w:type="gramStart"/>
      <w:r>
        <w:rPr>
          <w:sz w:val="22"/>
          <w:szCs w:val="22"/>
        </w:rPr>
        <w:t>odpowiada  Wykonawca</w:t>
      </w:r>
      <w:proofErr w:type="gramEnd"/>
      <w:r>
        <w:rPr>
          <w:sz w:val="22"/>
          <w:szCs w:val="22"/>
        </w:rPr>
        <w:t>.</w:t>
      </w:r>
    </w:p>
    <w:p w14:paraId="2362F9E7" w14:textId="77777777" w:rsidR="008B4CEB" w:rsidRDefault="008B4CEB" w:rsidP="008B4CEB">
      <w:pPr>
        <w:pStyle w:val="Tekstpodstawowy"/>
        <w:tabs>
          <w:tab w:val="num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sz w:val="22"/>
          <w:szCs w:val="22"/>
          <w:lang w:val="pl-PL"/>
        </w:rPr>
        <w:t>Wykonawca może naliczyć zamawiającemu</w:t>
      </w:r>
      <w:r>
        <w:rPr>
          <w:sz w:val="22"/>
          <w:szCs w:val="22"/>
        </w:rPr>
        <w:t xml:space="preserve"> karę umowną w wysokości 10% wartości zamówienia,</w:t>
      </w:r>
      <w:r>
        <w:rPr>
          <w:sz w:val="22"/>
          <w:szCs w:val="22"/>
          <w:lang w:val="pl-PL"/>
        </w:rPr>
        <w:t xml:space="preserve"> o którym mowa w §3 ust. 1 Umowy,</w:t>
      </w:r>
      <w:r>
        <w:rPr>
          <w:sz w:val="22"/>
          <w:szCs w:val="22"/>
        </w:rPr>
        <w:t xml:space="preserve"> w razie odstąpienia przez Wykonawcę od umowy z powodu okoliczności, za które odpowiada Zamawiający. </w:t>
      </w:r>
    </w:p>
    <w:p w14:paraId="2719D0BC" w14:textId="77777777" w:rsidR="008B4CEB" w:rsidRDefault="008B4CEB" w:rsidP="008B4CE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Za każdy </w:t>
      </w:r>
      <w:proofErr w:type="gramStart"/>
      <w:r>
        <w:rPr>
          <w:sz w:val="22"/>
          <w:szCs w:val="22"/>
        </w:rPr>
        <w:t>dzień  zwłoki</w:t>
      </w:r>
      <w:proofErr w:type="gramEnd"/>
      <w:r>
        <w:rPr>
          <w:sz w:val="22"/>
          <w:szCs w:val="22"/>
        </w:rPr>
        <w:t xml:space="preserve"> w wykonaniu umowy i/lub realizacji jej warunków Zamawiający może żądać zapłaty kary umownej w wysokości 0,3% </w:t>
      </w:r>
      <w:proofErr w:type="gramStart"/>
      <w:r>
        <w:rPr>
          <w:sz w:val="22"/>
          <w:szCs w:val="22"/>
        </w:rPr>
        <w:t>wartości  przedmiotu</w:t>
      </w:r>
      <w:proofErr w:type="gramEnd"/>
      <w:r>
        <w:rPr>
          <w:sz w:val="22"/>
          <w:szCs w:val="22"/>
        </w:rPr>
        <w:t xml:space="preserve">  umowy brutto.</w:t>
      </w:r>
    </w:p>
    <w:p w14:paraId="24699085" w14:textId="77777777" w:rsidR="008B4CEB" w:rsidRDefault="008B4CEB" w:rsidP="008B4CEB">
      <w:pPr>
        <w:jc w:val="both"/>
        <w:rPr>
          <w:sz w:val="22"/>
          <w:szCs w:val="22"/>
        </w:rPr>
      </w:pPr>
      <w:r>
        <w:rPr>
          <w:sz w:val="22"/>
          <w:szCs w:val="22"/>
        </w:rPr>
        <w:t>4. Zamawiający jest zobowiązany zapłacić Wykonawcy odsetki ustawowe za zwłokę w zapłacie   ustalonej ceny liczonej od dnia następnego po dniu, w którym zapłata miała być dokonana.</w:t>
      </w:r>
    </w:p>
    <w:p w14:paraId="00D9F817" w14:textId="77777777" w:rsidR="008B4CEB" w:rsidRDefault="008B4CEB" w:rsidP="008B4CE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Wykonawca zapłaci Zamawiającemu kary umowne przewidziane w pkt. IV.7-13 SWZ w przypadku  niedopełnienia wymogu zatrudnienia pracowników na podstawie Umowy o pracę w rozumieniu przepisów Kodeksu Pracy - </w:t>
      </w:r>
      <w:r w:rsidRPr="005630AA">
        <w:rPr>
          <w:sz w:val="22"/>
          <w:szCs w:val="22"/>
        </w:rPr>
        <w:t>w wysokości kwoty minimalnego wynagrodzenia za pracę ustalonego na podstawie przepisów o minimalnym wynagrodzeniu za pracę (obowiązujących w chwili stwierdzenia przez Zamawiającego niedopełnienia przez Wykonawcę wymogu zatrudniania Pracowników świadczących Usługi na podstawie umowy o pracę w rozumieniu przepisów Kodeksu Pracy) oraz liczby miesięcy w okresie realizacji Umowy, w których nie dopełniono przedmiotowego wymogu – za</w:t>
      </w:r>
      <w:r>
        <w:rPr>
          <w:sz w:val="22"/>
          <w:szCs w:val="22"/>
        </w:rPr>
        <w:t xml:space="preserve"> </w:t>
      </w:r>
      <w:r w:rsidRPr="005630AA">
        <w:rPr>
          <w:sz w:val="22"/>
          <w:szCs w:val="22"/>
        </w:rPr>
        <w:t>każdą osobę poniżej liczby wymaganych Pracowników świadczących Usługi na podstawie umowy o pracę wskazanej przez</w:t>
      </w:r>
      <w:r>
        <w:rPr>
          <w:sz w:val="22"/>
          <w:szCs w:val="22"/>
        </w:rPr>
        <w:t xml:space="preserve"> </w:t>
      </w:r>
      <w:r w:rsidRPr="005630AA">
        <w:rPr>
          <w:sz w:val="22"/>
          <w:szCs w:val="22"/>
        </w:rPr>
        <w:t xml:space="preserve">Zamawiającego w </w:t>
      </w:r>
      <w:r>
        <w:rPr>
          <w:sz w:val="22"/>
          <w:szCs w:val="22"/>
        </w:rPr>
        <w:t>SWZ.</w:t>
      </w:r>
    </w:p>
    <w:p w14:paraId="450F3F8E" w14:textId="77777777" w:rsidR="008B4CEB" w:rsidRDefault="008B4CEB" w:rsidP="008B4CEB">
      <w:pPr>
        <w:pStyle w:val="Tekstpodstawowy"/>
        <w:spacing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>6. Za naruszenie terminu realizacji przedmiotu umowy wskazanych w lit. b, j załącznika nr 1 do umowy (opisu przedmiotu zamówienia) Zamawiający może naliczyć karę umowną w wysokości 100 zł za każdy dzień opóźnienia. W przypadku naruszenia obowiązków wskazanych w lit. i załącznika zamawiający może naliczyć karę umowną w wysokości 100 zł za każde niedopełnienie obowiązku.</w:t>
      </w:r>
    </w:p>
    <w:p w14:paraId="75060313" w14:textId="77777777" w:rsidR="008B4CEB" w:rsidRPr="00EE6A6A" w:rsidRDefault="008B4CEB" w:rsidP="008B4CEB">
      <w:pPr>
        <w:pStyle w:val="Tekstpodstawowy"/>
        <w:spacing w:line="300" w:lineRule="exact"/>
        <w:jc w:val="both"/>
        <w:rPr>
          <w:sz w:val="22"/>
          <w:szCs w:val="22"/>
        </w:rPr>
      </w:pPr>
      <w:r>
        <w:rPr>
          <w:sz w:val="22"/>
          <w:szCs w:val="22"/>
          <w:lang w:val="pl-PL"/>
        </w:rPr>
        <w:t xml:space="preserve">7. </w:t>
      </w:r>
      <w:r>
        <w:rPr>
          <w:sz w:val="22"/>
          <w:szCs w:val="22"/>
        </w:rPr>
        <w:t>Zamawiający może dochodzić odszkodowania na zasadach ogólnych w przypadku, gdy szkoda przewyższy kary umowne.</w:t>
      </w:r>
    </w:p>
    <w:p w14:paraId="02B0E911" w14:textId="77777777" w:rsidR="008B4CEB" w:rsidRPr="00386FD8" w:rsidRDefault="008B4CEB" w:rsidP="008B4CEB">
      <w:pPr>
        <w:pStyle w:val="Tekstpodstawowy"/>
        <w:spacing w:line="300" w:lineRule="exac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§ </w:t>
      </w:r>
      <w:r>
        <w:rPr>
          <w:b/>
          <w:bCs/>
          <w:sz w:val="22"/>
          <w:szCs w:val="22"/>
          <w:lang w:val="pl-PL"/>
        </w:rPr>
        <w:t>7</w:t>
      </w:r>
    </w:p>
    <w:p w14:paraId="57E9D9B6" w14:textId="77777777" w:rsidR="008B4CEB" w:rsidRPr="001A04B0" w:rsidRDefault="008B4CEB" w:rsidP="008B4CEB">
      <w:pPr>
        <w:jc w:val="both"/>
        <w:rPr>
          <w:sz w:val="22"/>
          <w:szCs w:val="22"/>
        </w:rPr>
      </w:pPr>
      <w:r w:rsidRPr="00B83193">
        <w:t xml:space="preserve">1. </w:t>
      </w:r>
      <w:r w:rsidRPr="001A04B0">
        <w:rPr>
          <w:sz w:val="22"/>
          <w:szCs w:val="22"/>
        </w:rPr>
        <w:t xml:space="preserve">Zamawiający przewiduje możliwość wprowadzenia istotnych zmian postanowień zawartej umowy w formie aneksu do umowy w przypadkach </w:t>
      </w:r>
      <w:proofErr w:type="gramStart"/>
      <w:r>
        <w:rPr>
          <w:sz w:val="22"/>
          <w:szCs w:val="22"/>
        </w:rPr>
        <w:t>wystąpienia</w:t>
      </w:r>
      <w:r w:rsidRPr="001A04B0">
        <w:rPr>
          <w:sz w:val="22"/>
          <w:szCs w:val="22"/>
        </w:rPr>
        <w:t xml:space="preserve"> :</w:t>
      </w:r>
      <w:proofErr w:type="gramEnd"/>
    </w:p>
    <w:p w14:paraId="4151FF39" w14:textId="77777777" w:rsidR="008B4CEB" w:rsidRPr="001A04B0" w:rsidRDefault="008B4CEB" w:rsidP="008B4CEB">
      <w:pPr>
        <w:widowControl w:val="0"/>
        <w:numPr>
          <w:ilvl w:val="0"/>
          <w:numId w:val="2"/>
        </w:numPr>
        <w:tabs>
          <w:tab w:val="clear" w:pos="568"/>
        </w:tabs>
        <w:adjustRightInd w:val="0"/>
        <w:ind w:left="0" w:firstLine="0"/>
        <w:jc w:val="both"/>
        <w:textAlignment w:val="baseline"/>
        <w:rPr>
          <w:sz w:val="22"/>
          <w:szCs w:val="22"/>
        </w:rPr>
      </w:pPr>
      <w:r w:rsidRPr="001A04B0">
        <w:rPr>
          <w:sz w:val="22"/>
          <w:szCs w:val="22"/>
        </w:rPr>
        <w:t xml:space="preserve">siły wyższej </w:t>
      </w:r>
      <w:proofErr w:type="gramStart"/>
      <w:r w:rsidRPr="001A04B0">
        <w:rPr>
          <w:sz w:val="22"/>
          <w:szCs w:val="22"/>
        </w:rPr>
        <w:t>uniemożliwiającej  wykonanie</w:t>
      </w:r>
      <w:proofErr w:type="gramEnd"/>
      <w:r w:rsidRPr="001A04B0">
        <w:rPr>
          <w:sz w:val="22"/>
          <w:szCs w:val="22"/>
        </w:rPr>
        <w:t xml:space="preserve"> przedmiotu umowy zgodnie </w:t>
      </w:r>
      <w:proofErr w:type="gramStart"/>
      <w:r w:rsidRPr="001A04B0">
        <w:rPr>
          <w:sz w:val="22"/>
          <w:szCs w:val="22"/>
        </w:rPr>
        <w:t>z  ofertą</w:t>
      </w:r>
      <w:proofErr w:type="gramEnd"/>
      <w:r w:rsidRPr="001A04B0">
        <w:rPr>
          <w:sz w:val="22"/>
          <w:szCs w:val="22"/>
        </w:rPr>
        <w:t xml:space="preserve"> </w:t>
      </w:r>
      <w:proofErr w:type="gramStart"/>
      <w:r w:rsidRPr="001A04B0">
        <w:rPr>
          <w:sz w:val="22"/>
          <w:szCs w:val="22"/>
        </w:rPr>
        <w:t>i  SWZ</w:t>
      </w:r>
      <w:proofErr w:type="gramEnd"/>
      <w:r w:rsidRPr="001A04B0">
        <w:rPr>
          <w:sz w:val="22"/>
          <w:szCs w:val="22"/>
        </w:rPr>
        <w:t xml:space="preserve">, </w:t>
      </w:r>
    </w:p>
    <w:p w14:paraId="01B911F7" w14:textId="77777777" w:rsidR="008B4CEB" w:rsidRPr="001A04B0" w:rsidRDefault="008B4CEB" w:rsidP="008B4CEB">
      <w:pPr>
        <w:widowControl w:val="0"/>
        <w:numPr>
          <w:ilvl w:val="0"/>
          <w:numId w:val="2"/>
        </w:numPr>
        <w:adjustRightInd w:val="0"/>
        <w:ind w:left="0" w:firstLine="0"/>
        <w:jc w:val="both"/>
        <w:textAlignment w:val="baseline"/>
        <w:rPr>
          <w:rFonts w:eastAsia="Calibri"/>
          <w:color w:val="000000"/>
          <w:sz w:val="22"/>
          <w:szCs w:val="22"/>
        </w:rPr>
      </w:pPr>
      <w:r w:rsidRPr="001A04B0">
        <w:rPr>
          <w:sz w:val="22"/>
          <w:szCs w:val="22"/>
        </w:rPr>
        <w:t xml:space="preserve">zmiany danin publicznoprawnych, w tym obowiązującej stawki VAT. Jeśli </w:t>
      </w:r>
      <w:proofErr w:type="gramStart"/>
      <w:r w:rsidRPr="001A04B0">
        <w:rPr>
          <w:sz w:val="22"/>
          <w:szCs w:val="22"/>
        </w:rPr>
        <w:t>zmiana  ta</w:t>
      </w:r>
      <w:proofErr w:type="gramEnd"/>
      <w:r w:rsidRPr="001A04B0">
        <w:rPr>
          <w:sz w:val="22"/>
          <w:szCs w:val="22"/>
        </w:rPr>
        <w:t xml:space="preserve"> będzie powodować zwiększenie kosztów wykonania umowy po stronie Wykonawcy, Zamawiający dopuszcza możliwość zwiększenia wynagrodzenia o kwotę równą różnicy w kwocie podatku zapłaconego lub wymaganą do zapłacenia przez wykonawcę; </w:t>
      </w:r>
      <w:r w:rsidRPr="001A04B0">
        <w:rPr>
          <w:rFonts w:eastAsia="Calibri"/>
          <w:color w:val="000000"/>
          <w:sz w:val="22"/>
          <w:szCs w:val="22"/>
        </w:rPr>
        <w:t>W przypadku zmiany stawki podatku VAT w ramach niniejszej umowy zmiana stawki następuje z dniem wejścia w życie aktu prawnego zmieniającego stawkę bez konieczności sporządzenia aneksu do umowy</w:t>
      </w:r>
      <w:r>
        <w:rPr>
          <w:rFonts w:eastAsia="Calibri"/>
          <w:color w:val="000000"/>
          <w:sz w:val="22"/>
          <w:szCs w:val="22"/>
        </w:rPr>
        <w:t>;</w:t>
      </w:r>
      <w:r w:rsidRPr="001A04B0">
        <w:rPr>
          <w:rFonts w:eastAsia="Calibri"/>
          <w:color w:val="000000"/>
          <w:sz w:val="22"/>
          <w:szCs w:val="22"/>
        </w:rPr>
        <w:t xml:space="preserve">  </w:t>
      </w:r>
    </w:p>
    <w:p w14:paraId="33F2E58E" w14:textId="77777777" w:rsidR="008B4CEB" w:rsidRPr="00943C56" w:rsidRDefault="008B4CEB" w:rsidP="008B4CEB">
      <w:pPr>
        <w:widowControl w:val="0"/>
        <w:numPr>
          <w:ilvl w:val="0"/>
          <w:numId w:val="2"/>
        </w:numPr>
        <w:tabs>
          <w:tab w:val="clear" w:pos="568"/>
        </w:tabs>
        <w:adjustRightInd w:val="0"/>
        <w:ind w:left="0" w:firstLine="0"/>
        <w:jc w:val="both"/>
        <w:textAlignment w:val="baseline"/>
        <w:rPr>
          <w:sz w:val="22"/>
          <w:szCs w:val="22"/>
        </w:rPr>
      </w:pPr>
      <w:r w:rsidRPr="001A04B0">
        <w:rPr>
          <w:sz w:val="22"/>
          <w:szCs w:val="22"/>
        </w:rPr>
        <w:t>zmian wynikających z przepisów prawa</w:t>
      </w:r>
      <w:r>
        <w:rPr>
          <w:sz w:val="22"/>
          <w:szCs w:val="22"/>
        </w:rPr>
        <w:t xml:space="preserve">, w tym art. 455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>;</w:t>
      </w:r>
      <w:r w:rsidRPr="00943C56">
        <w:rPr>
          <w:sz w:val="22"/>
          <w:szCs w:val="22"/>
        </w:rPr>
        <w:t xml:space="preserve"> </w:t>
      </w:r>
    </w:p>
    <w:p w14:paraId="085D549B" w14:textId="77777777" w:rsidR="008B4CEB" w:rsidRPr="001A04B0" w:rsidRDefault="008B4CEB" w:rsidP="008B4CEB">
      <w:pPr>
        <w:widowControl w:val="0"/>
        <w:numPr>
          <w:ilvl w:val="0"/>
          <w:numId w:val="2"/>
        </w:numPr>
        <w:tabs>
          <w:tab w:val="clear" w:pos="568"/>
        </w:tabs>
        <w:adjustRightInd w:val="0"/>
        <w:ind w:left="0" w:firstLine="0"/>
        <w:jc w:val="both"/>
        <w:textAlignment w:val="baseline"/>
        <w:rPr>
          <w:sz w:val="22"/>
          <w:szCs w:val="22"/>
        </w:rPr>
      </w:pPr>
      <w:r w:rsidRPr="001A04B0">
        <w:rPr>
          <w:sz w:val="22"/>
          <w:szCs w:val="22"/>
        </w:rPr>
        <w:t>gdy konieczność zmiany umowy spowodowana jest okolicznościami, których zamawiający, działając z należytą starannością, nie mógł przewidzieć a wartość zmiany nie przekracza 50% wartości zamówienia określonej pierwotnie w umowie;</w:t>
      </w:r>
    </w:p>
    <w:p w14:paraId="7F836485" w14:textId="77777777" w:rsidR="008B4CEB" w:rsidRPr="001A04B0" w:rsidRDefault="008B4CEB" w:rsidP="008B4CEB">
      <w:pPr>
        <w:widowControl w:val="0"/>
        <w:numPr>
          <w:ilvl w:val="0"/>
          <w:numId w:val="2"/>
        </w:numPr>
        <w:tabs>
          <w:tab w:val="clear" w:pos="568"/>
        </w:tabs>
        <w:adjustRightInd w:val="0"/>
        <w:spacing w:before="100" w:beforeAutospacing="1"/>
        <w:ind w:left="0" w:firstLine="0"/>
        <w:contextualSpacing/>
        <w:jc w:val="both"/>
        <w:textAlignment w:val="baseline"/>
        <w:rPr>
          <w:sz w:val="22"/>
          <w:szCs w:val="22"/>
        </w:rPr>
      </w:pPr>
      <w:r w:rsidRPr="001A04B0">
        <w:rPr>
          <w:bCs/>
          <w:sz w:val="22"/>
          <w:szCs w:val="22"/>
        </w:rPr>
        <w:t xml:space="preserve">gdy kwota umowy jest mniejsza niż kwoty określone w przepisach wydanych na podstawie art. 11 ust. 8 ustawy </w:t>
      </w:r>
      <w:proofErr w:type="spellStart"/>
      <w:r w:rsidRPr="001A04B0">
        <w:rPr>
          <w:bCs/>
          <w:sz w:val="22"/>
          <w:szCs w:val="22"/>
        </w:rPr>
        <w:t>Pzp</w:t>
      </w:r>
      <w:proofErr w:type="spellEnd"/>
      <w:r w:rsidRPr="001A04B0">
        <w:rPr>
          <w:bCs/>
          <w:sz w:val="22"/>
          <w:szCs w:val="22"/>
        </w:rPr>
        <w:t xml:space="preserve"> </w:t>
      </w:r>
      <w:proofErr w:type="gramStart"/>
      <w:r w:rsidRPr="001A04B0">
        <w:rPr>
          <w:bCs/>
          <w:sz w:val="22"/>
          <w:szCs w:val="22"/>
        </w:rPr>
        <w:t>i  łączna</w:t>
      </w:r>
      <w:proofErr w:type="gramEnd"/>
      <w:r w:rsidRPr="001A04B0">
        <w:rPr>
          <w:bCs/>
          <w:sz w:val="22"/>
          <w:szCs w:val="22"/>
        </w:rPr>
        <w:t xml:space="preserve"> wartość zmian jest mniejsza </w:t>
      </w:r>
      <w:proofErr w:type="gramStart"/>
      <w:r w:rsidRPr="001A04B0">
        <w:rPr>
          <w:bCs/>
          <w:sz w:val="22"/>
          <w:szCs w:val="22"/>
        </w:rPr>
        <w:t>od  10</w:t>
      </w:r>
      <w:proofErr w:type="gramEnd"/>
      <w:r w:rsidRPr="001A04B0">
        <w:rPr>
          <w:bCs/>
          <w:sz w:val="22"/>
          <w:szCs w:val="22"/>
        </w:rPr>
        <w:t>% wartości zamówienia określonej pierwotnie w umowie, bez konieczności uzasadnienia</w:t>
      </w:r>
      <w:r>
        <w:rPr>
          <w:bCs/>
          <w:sz w:val="22"/>
          <w:szCs w:val="22"/>
        </w:rPr>
        <w:t>;</w:t>
      </w:r>
      <w:r w:rsidRPr="001A04B0">
        <w:rPr>
          <w:bCs/>
          <w:sz w:val="22"/>
          <w:szCs w:val="22"/>
        </w:rPr>
        <w:t xml:space="preserve"> </w:t>
      </w:r>
    </w:p>
    <w:p w14:paraId="6EB43494" w14:textId="77777777" w:rsidR="008B4CEB" w:rsidRPr="001A04B0" w:rsidRDefault="008B4CEB" w:rsidP="008B4CEB">
      <w:pPr>
        <w:widowControl w:val="0"/>
        <w:numPr>
          <w:ilvl w:val="0"/>
          <w:numId w:val="2"/>
        </w:numPr>
        <w:tabs>
          <w:tab w:val="clear" w:pos="568"/>
        </w:tabs>
        <w:adjustRightInd w:val="0"/>
        <w:ind w:left="0" w:firstLine="0"/>
        <w:jc w:val="both"/>
        <w:textAlignment w:val="baseline"/>
        <w:rPr>
          <w:sz w:val="22"/>
          <w:szCs w:val="22"/>
        </w:rPr>
      </w:pPr>
      <w:proofErr w:type="gramStart"/>
      <w:r w:rsidRPr="001A04B0">
        <w:rPr>
          <w:sz w:val="22"/>
          <w:szCs w:val="22"/>
        </w:rPr>
        <w:t>rezygnacji  przez</w:t>
      </w:r>
      <w:proofErr w:type="gramEnd"/>
      <w:r w:rsidRPr="001A04B0">
        <w:rPr>
          <w:sz w:val="22"/>
          <w:szCs w:val="22"/>
        </w:rPr>
        <w:t xml:space="preserve">  </w:t>
      </w:r>
      <w:proofErr w:type="gramStart"/>
      <w:r w:rsidRPr="001A04B0">
        <w:rPr>
          <w:sz w:val="22"/>
          <w:szCs w:val="22"/>
        </w:rPr>
        <w:t>Zamawiającego  z</w:t>
      </w:r>
      <w:proofErr w:type="gramEnd"/>
      <w:r w:rsidRPr="001A04B0">
        <w:rPr>
          <w:sz w:val="22"/>
          <w:szCs w:val="22"/>
        </w:rPr>
        <w:t xml:space="preserve">  </w:t>
      </w:r>
      <w:proofErr w:type="gramStart"/>
      <w:r w:rsidRPr="001A04B0">
        <w:rPr>
          <w:sz w:val="22"/>
          <w:szCs w:val="22"/>
        </w:rPr>
        <w:t>realizacji  części</w:t>
      </w:r>
      <w:proofErr w:type="gramEnd"/>
      <w:r w:rsidRPr="001A04B0">
        <w:rPr>
          <w:sz w:val="22"/>
          <w:szCs w:val="22"/>
        </w:rPr>
        <w:t xml:space="preserve">  </w:t>
      </w:r>
      <w:proofErr w:type="gramStart"/>
      <w:r w:rsidRPr="001A04B0">
        <w:rPr>
          <w:sz w:val="22"/>
          <w:szCs w:val="22"/>
        </w:rPr>
        <w:t>przedmiotu  umowy</w:t>
      </w:r>
      <w:proofErr w:type="gramEnd"/>
      <w:r w:rsidRPr="001A04B0">
        <w:rPr>
          <w:sz w:val="22"/>
          <w:szCs w:val="22"/>
        </w:rPr>
        <w:t xml:space="preserve">.  </w:t>
      </w:r>
      <w:proofErr w:type="gramStart"/>
      <w:r w:rsidRPr="001A04B0">
        <w:rPr>
          <w:sz w:val="22"/>
          <w:szCs w:val="22"/>
        </w:rPr>
        <w:t>W  takim</w:t>
      </w:r>
      <w:proofErr w:type="gramEnd"/>
      <w:r w:rsidRPr="001A04B0">
        <w:rPr>
          <w:sz w:val="22"/>
          <w:szCs w:val="22"/>
        </w:rPr>
        <w:t xml:space="preserve">  przypadku wynagrodzenie przysługujące wykonawcy zostanie pomniejszone, przy czym Zamawiający zapłaci za wszystkie prawidłowo zrealizowane dostawy</w:t>
      </w:r>
      <w:r>
        <w:rPr>
          <w:sz w:val="22"/>
          <w:szCs w:val="22"/>
        </w:rPr>
        <w:t>;</w:t>
      </w:r>
    </w:p>
    <w:p w14:paraId="1252121F" w14:textId="77777777" w:rsidR="008B4CEB" w:rsidRDefault="008B4CEB" w:rsidP="008B4CEB">
      <w:pPr>
        <w:widowControl w:val="0"/>
        <w:numPr>
          <w:ilvl w:val="0"/>
          <w:numId w:val="2"/>
        </w:numPr>
        <w:tabs>
          <w:tab w:val="clear" w:pos="568"/>
        </w:tabs>
        <w:adjustRightInd w:val="0"/>
        <w:ind w:left="0" w:firstLine="0"/>
        <w:jc w:val="both"/>
        <w:textAlignment w:val="baseline"/>
        <w:rPr>
          <w:sz w:val="22"/>
          <w:szCs w:val="22"/>
        </w:rPr>
      </w:pPr>
      <w:r w:rsidRPr="001A04B0">
        <w:rPr>
          <w:sz w:val="22"/>
          <w:szCs w:val="22"/>
        </w:rPr>
        <w:t>zmiany terminu zakończenia z przyczyn niezawinionych przez Wykonawcę</w:t>
      </w:r>
      <w:r>
        <w:rPr>
          <w:sz w:val="22"/>
          <w:szCs w:val="22"/>
        </w:rPr>
        <w:t>.</w:t>
      </w:r>
    </w:p>
    <w:p w14:paraId="718DE894" w14:textId="77777777" w:rsidR="008B4CEB" w:rsidRPr="00FD72D3" w:rsidRDefault="008B4CEB" w:rsidP="008B4CEB">
      <w:pPr>
        <w:widowControl w:val="0"/>
        <w:adjustRightInd w:val="0"/>
        <w:jc w:val="both"/>
        <w:textAlignment w:val="baseline"/>
        <w:rPr>
          <w:sz w:val="22"/>
          <w:szCs w:val="22"/>
        </w:rPr>
      </w:pPr>
    </w:p>
    <w:p w14:paraId="6C20743E" w14:textId="77777777" w:rsidR="008B4CEB" w:rsidRPr="00BF057F" w:rsidRDefault="008B4CEB" w:rsidP="008B4CEB">
      <w:pPr>
        <w:pStyle w:val="Tekstpodstawowy"/>
        <w:spacing w:line="300" w:lineRule="exact"/>
        <w:jc w:val="both"/>
        <w:rPr>
          <w:sz w:val="22"/>
          <w:szCs w:val="22"/>
          <w:lang w:val="pl-PL"/>
        </w:rPr>
      </w:pPr>
      <w:bookmarkStart w:id="1" w:name="_Hlk152742161"/>
      <w:r w:rsidRPr="00A71453">
        <w:rPr>
          <w:sz w:val="22"/>
          <w:szCs w:val="22"/>
        </w:rPr>
        <w:lastRenderedPageBreak/>
        <w:t>2. Zamawiający dopuszcza wprowadzanie zmian wysokości wynagrodzenia</w:t>
      </w:r>
      <w:r w:rsidRPr="00BF057F">
        <w:rPr>
          <w:sz w:val="22"/>
          <w:szCs w:val="22"/>
        </w:rPr>
        <w:t xml:space="preserve">, o którym mowa </w:t>
      </w:r>
      <w:r>
        <w:rPr>
          <w:sz w:val="22"/>
          <w:szCs w:val="22"/>
        </w:rPr>
        <w:br/>
      </w:r>
      <w:r w:rsidRPr="00BF057F">
        <w:rPr>
          <w:sz w:val="22"/>
          <w:szCs w:val="22"/>
        </w:rPr>
        <w:t xml:space="preserve">w §3 ust. 1, </w:t>
      </w:r>
      <w:r w:rsidRPr="00A71453">
        <w:rPr>
          <w:sz w:val="22"/>
          <w:szCs w:val="22"/>
        </w:rPr>
        <w:t xml:space="preserve"> należnego wykonawcy w przypadku zmiany kosztów związanych z realizacją zamówienia o wskaźnik zmiany ceny materiałów lub kosztów ogłaszanego w komunikacie Prezesa GUS</w:t>
      </w:r>
      <w:r>
        <w:rPr>
          <w:sz w:val="22"/>
          <w:szCs w:val="22"/>
        </w:rPr>
        <w:br/>
      </w:r>
      <w:r w:rsidRPr="00A71453">
        <w:rPr>
          <w:sz w:val="22"/>
          <w:szCs w:val="22"/>
          <w:lang w:val="pl-PL"/>
        </w:rPr>
        <w:t>3.</w:t>
      </w:r>
      <w:r w:rsidRPr="00A71453">
        <w:rPr>
          <w:sz w:val="22"/>
          <w:szCs w:val="22"/>
        </w:rPr>
        <w:t xml:space="preserve"> Wykonawca wskazuję wpływ ceny zmiany kosztów na koszt wykonania zamówienia oraz określa okresy, w których następowała zmiana wynagrodzenia wykonawcy poprzez przedłożenie Zamawiającemu dokumentów umożliwiających identyfikację zmiany kosztów na koszt wykonania zamówienia</w:t>
      </w:r>
      <w:r w:rsidRPr="00A71453">
        <w:rPr>
          <w:sz w:val="22"/>
          <w:szCs w:val="22"/>
          <w:lang w:val="pl-PL"/>
        </w:rPr>
        <w:t>.</w:t>
      </w:r>
    </w:p>
    <w:p w14:paraId="34185FBE" w14:textId="77777777" w:rsidR="008B4CEB" w:rsidRPr="00A71453" w:rsidRDefault="008B4CEB" w:rsidP="008B4CEB">
      <w:pPr>
        <w:pStyle w:val="Tekstpodstawowy"/>
        <w:spacing w:line="300" w:lineRule="exact"/>
        <w:jc w:val="both"/>
        <w:rPr>
          <w:sz w:val="22"/>
          <w:szCs w:val="22"/>
        </w:rPr>
      </w:pPr>
      <w:r w:rsidRPr="00A71453">
        <w:rPr>
          <w:sz w:val="22"/>
          <w:szCs w:val="22"/>
          <w:lang w:val="pl-PL"/>
        </w:rPr>
        <w:t>4.</w:t>
      </w:r>
      <w:r w:rsidRPr="00A71453">
        <w:rPr>
          <w:sz w:val="22"/>
          <w:szCs w:val="22"/>
        </w:rPr>
        <w:t xml:space="preserve"> Maksymalna wartość zmiany wynagrodzenia jaką dopuszcza Zamawiający w efekcie zastosowania postanowień określonych w </w:t>
      </w:r>
      <w:r w:rsidRPr="00A71453">
        <w:rPr>
          <w:sz w:val="22"/>
          <w:szCs w:val="22"/>
          <w:lang w:val="pl-PL"/>
        </w:rPr>
        <w:t xml:space="preserve">ust. 2 </w:t>
      </w:r>
      <w:r w:rsidRPr="00A71453">
        <w:rPr>
          <w:sz w:val="22"/>
          <w:szCs w:val="22"/>
        </w:rPr>
        <w:t xml:space="preserve">to </w:t>
      </w:r>
      <w:r w:rsidRPr="00A71453">
        <w:rPr>
          <w:sz w:val="22"/>
          <w:szCs w:val="22"/>
          <w:lang w:val="pl-PL"/>
        </w:rPr>
        <w:t>15</w:t>
      </w:r>
      <w:r w:rsidRPr="00A71453">
        <w:rPr>
          <w:sz w:val="22"/>
          <w:szCs w:val="22"/>
        </w:rPr>
        <w:t xml:space="preserve">% wartości przedmiotu zamówienia. </w:t>
      </w:r>
    </w:p>
    <w:p w14:paraId="261DC12F" w14:textId="77777777" w:rsidR="008B4CEB" w:rsidRDefault="008B4CEB" w:rsidP="008B4CEB">
      <w:pPr>
        <w:autoSpaceDN w:val="0"/>
        <w:spacing w:after="120"/>
        <w:jc w:val="both"/>
        <w:rPr>
          <w:sz w:val="22"/>
          <w:szCs w:val="22"/>
        </w:rPr>
      </w:pPr>
      <w:r w:rsidRPr="00A71453">
        <w:rPr>
          <w:sz w:val="22"/>
          <w:szCs w:val="22"/>
        </w:rPr>
        <w:t>5. Zmiana wysokości wynagrodzenia następuję na wniosek Wykonawcy przedłożony wraz z</w:t>
      </w:r>
      <w:r w:rsidRPr="00BF057F">
        <w:rPr>
          <w:sz w:val="22"/>
          <w:szCs w:val="22"/>
          <w:lang w:val="x-none"/>
        </w:rPr>
        <w:t> </w:t>
      </w:r>
      <w:proofErr w:type="gramStart"/>
      <w:r w:rsidRPr="00A71453">
        <w:rPr>
          <w:sz w:val="22"/>
          <w:szCs w:val="22"/>
        </w:rPr>
        <w:t>dokumentami</w:t>
      </w:r>
      <w:proofErr w:type="gramEnd"/>
      <w:r w:rsidRPr="00A71453">
        <w:rPr>
          <w:sz w:val="22"/>
          <w:szCs w:val="22"/>
        </w:rPr>
        <w:t xml:space="preserve"> o których mowa w ust. 3.</w:t>
      </w:r>
    </w:p>
    <w:p w14:paraId="5E88F4A6" w14:textId="77777777" w:rsidR="008B4CEB" w:rsidRPr="001A04B0" w:rsidRDefault="008B4CEB" w:rsidP="008B4CEB">
      <w:pPr>
        <w:autoSpaceDN w:val="0"/>
        <w:spacing w:after="120"/>
        <w:jc w:val="both"/>
        <w:rPr>
          <w:rFonts w:cs="Arial"/>
          <w:color w:val="000000"/>
          <w:sz w:val="22"/>
          <w:szCs w:val="22"/>
        </w:rPr>
      </w:pPr>
      <w:r>
        <w:rPr>
          <w:sz w:val="22"/>
          <w:szCs w:val="22"/>
        </w:rPr>
        <w:t xml:space="preserve">6. </w:t>
      </w:r>
      <w:r w:rsidRPr="001A04B0">
        <w:rPr>
          <w:sz w:val="22"/>
          <w:szCs w:val="22"/>
        </w:rPr>
        <w:t>Strony dopuszczają możliwość zmian redakcyjnych, omyłek pisarskich oraz zmian będących następstwem zmian danych ujawnionych w rejestrach publicznych bez konieczności sporządzania aneksu.</w:t>
      </w:r>
    </w:p>
    <w:p w14:paraId="7B47853B" w14:textId="0ABC0465" w:rsidR="00780AB3" w:rsidRDefault="008B4CEB" w:rsidP="008B4CEB">
      <w:pPr>
        <w:autoSpaceDN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7. Wszelkie zmiany do niniejszej Umowy wymagają formy pisemnej w postaci aneksu pod rygorem    nieważności.</w:t>
      </w:r>
    </w:p>
    <w:p w14:paraId="44A995B6" w14:textId="0C7EA18B" w:rsidR="00780AB3" w:rsidRPr="009751DE" w:rsidRDefault="00780AB3" w:rsidP="00780AB3">
      <w:pPr>
        <w:autoSpaceDN w:val="0"/>
        <w:spacing w:after="120"/>
        <w:jc w:val="center"/>
        <w:rPr>
          <w:b/>
          <w:bCs/>
          <w:color w:val="2F5496" w:themeColor="accent1" w:themeShade="BF"/>
          <w:sz w:val="22"/>
          <w:szCs w:val="22"/>
        </w:rPr>
      </w:pPr>
      <w:r w:rsidRPr="009751DE">
        <w:rPr>
          <w:b/>
          <w:bCs/>
          <w:color w:val="2F5496" w:themeColor="accent1" w:themeShade="BF"/>
          <w:sz w:val="22"/>
          <w:szCs w:val="22"/>
        </w:rPr>
        <w:t>§ 8</w:t>
      </w:r>
    </w:p>
    <w:p w14:paraId="35186215" w14:textId="3763CCFE" w:rsidR="00780AB3" w:rsidRPr="009751DE" w:rsidRDefault="00780AB3" w:rsidP="00780AB3">
      <w:pPr>
        <w:autoSpaceDN w:val="0"/>
        <w:spacing w:after="120"/>
        <w:jc w:val="both"/>
        <w:rPr>
          <w:color w:val="2F5496" w:themeColor="accent1" w:themeShade="BF"/>
          <w:sz w:val="22"/>
          <w:szCs w:val="22"/>
        </w:rPr>
      </w:pPr>
    </w:p>
    <w:p w14:paraId="1B75E2BB" w14:textId="0AABCD82" w:rsidR="00780AB3" w:rsidRPr="009751DE" w:rsidRDefault="00780AB3" w:rsidP="00780AB3">
      <w:pPr>
        <w:autoSpaceDN w:val="0"/>
        <w:spacing w:after="120"/>
        <w:jc w:val="both"/>
        <w:rPr>
          <w:color w:val="2F5496" w:themeColor="accent1" w:themeShade="BF"/>
          <w:sz w:val="22"/>
          <w:szCs w:val="22"/>
        </w:rPr>
      </w:pPr>
      <w:r w:rsidRPr="009751DE">
        <w:rPr>
          <w:color w:val="2F5496" w:themeColor="accent1" w:themeShade="BF"/>
          <w:sz w:val="22"/>
          <w:szCs w:val="22"/>
        </w:rPr>
        <w:t>1.   Strony oświadczają, że dane osobowe osób reprezentujących Strony oraz osób wyznaczonych do kontaktu w związku z wykonaniem Umowy będą przetwarzane w celu zawarcia, wykonania i rozliczenia Umowy oraz zapewnienia komunikacji pomiędzy Stronami, na podstawie prawnie uzasadnionego interesu każdej ze Stron, o którym mowa w art. 6 ust. 1 lit. f RODO.</w:t>
      </w:r>
    </w:p>
    <w:p w14:paraId="1487D18A" w14:textId="375AED9A" w:rsidR="00780AB3" w:rsidRPr="009751DE" w:rsidRDefault="00780AB3" w:rsidP="00780AB3">
      <w:pPr>
        <w:autoSpaceDN w:val="0"/>
        <w:spacing w:after="120"/>
        <w:jc w:val="both"/>
        <w:rPr>
          <w:color w:val="2F5496" w:themeColor="accent1" w:themeShade="BF"/>
          <w:sz w:val="22"/>
          <w:szCs w:val="22"/>
        </w:rPr>
      </w:pPr>
      <w:r w:rsidRPr="009751DE">
        <w:rPr>
          <w:color w:val="2F5496" w:themeColor="accent1" w:themeShade="BF"/>
          <w:sz w:val="22"/>
          <w:szCs w:val="22"/>
        </w:rPr>
        <w:t>2.   Strony potwierdzają, że osoby reprezentujące Strony oraz osoby wyznaczone do kontaktu dysponują informacjami wymaganymi przez art. 13 lub 14 RODO w związku z przetwarzaniem ich danych osobowych na potrzeby zawarcia, wykonania i rozliczenia niniejszej Umowy. W konsekwencji Strony uznają, że na podstawie art. 13 ust. 4 oraz art. 14 ust. 5 lit. a RODO brak jest obowiązku ponownego przekazywania tym osobom informacji, o których mowa w tych przepisach.</w:t>
      </w:r>
    </w:p>
    <w:p w14:paraId="397E580D" w14:textId="77777777" w:rsidR="00780AB3" w:rsidRPr="009751DE" w:rsidRDefault="00780AB3" w:rsidP="00780AB3">
      <w:pPr>
        <w:autoSpaceDN w:val="0"/>
        <w:spacing w:after="120"/>
        <w:jc w:val="both"/>
        <w:rPr>
          <w:color w:val="2F5496" w:themeColor="accent1" w:themeShade="BF"/>
          <w:sz w:val="22"/>
          <w:szCs w:val="22"/>
        </w:rPr>
      </w:pPr>
      <w:r w:rsidRPr="009751DE">
        <w:rPr>
          <w:color w:val="2F5496" w:themeColor="accent1" w:themeShade="BF"/>
          <w:sz w:val="22"/>
          <w:szCs w:val="22"/>
        </w:rPr>
        <w:t>3.   W przypadku zmiany zakresu lub zasad przetwarzania danych osobowych Strony zapewnią przekazanie osobom, których dane dotyczą, zaktualizowanych informacji zgodnie z art. 13 lub 14 RODO.</w:t>
      </w:r>
    </w:p>
    <w:p w14:paraId="33158F95" w14:textId="36B20A18" w:rsidR="00780AB3" w:rsidRPr="009751DE" w:rsidRDefault="00780AB3" w:rsidP="00780AB3">
      <w:pPr>
        <w:autoSpaceDN w:val="0"/>
        <w:spacing w:after="120"/>
        <w:jc w:val="both"/>
        <w:rPr>
          <w:color w:val="2F5496" w:themeColor="accent1" w:themeShade="BF"/>
          <w:sz w:val="22"/>
          <w:szCs w:val="22"/>
        </w:rPr>
      </w:pPr>
      <w:r w:rsidRPr="009751DE">
        <w:rPr>
          <w:color w:val="2F5496" w:themeColor="accent1" w:themeShade="BF"/>
          <w:sz w:val="22"/>
          <w:szCs w:val="22"/>
        </w:rPr>
        <w:t>4.   Strony zgodnie ustalają, że w zakresie, w jakim realizacja przedmiotu niniejszej Umowy wiąże się z przetwarzaniem przez Wykonawcę danych osobowych w imieniu i na rzecz Zamawiającego, zastosowanie mają postanowienia Umowy powierzenia przetwarzania danych osobowych, stanowiącej Załącznik nr 3 do niniejszej Umowy.</w:t>
      </w:r>
    </w:p>
    <w:p w14:paraId="787CB149" w14:textId="5D321E32" w:rsidR="00780AB3" w:rsidRPr="009751DE" w:rsidRDefault="00780AB3" w:rsidP="00780AB3">
      <w:pPr>
        <w:autoSpaceDN w:val="0"/>
        <w:spacing w:after="120"/>
        <w:jc w:val="both"/>
        <w:rPr>
          <w:color w:val="2F5496" w:themeColor="accent1" w:themeShade="BF"/>
          <w:sz w:val="22"/>
          <w:szCs w:val="22"/>
        </w:rPr>
      </w:pPr>
      <w:r w:rsidRPr="009751DE">
        <w:rPr>
          <w:color w:val="2F5496" w:themeColor="accent1" w:themeShade="BF"/>
          <w:sz w:val="22"/>
          <w:szCs w:val="22"/>
        </w:rPr>
        <w:t xml:space="preserve">5.   Załącznik, o którym mowa w ust. 4, stanowi udokumentowane polecenie przetwarzania oraz reguluje obowiązki Stron zgodnie z </w:t>
      </w:r>
      <w:proofErr w:type="spellStart"/>
      <w:r w:rsidRPr="009751DE">
        <w:rPr>
          <w:color w:val="2F5496" w:themeColor="accent1" w:themeShade="BF"/>
          <w:sz w:val="22"/>
          <w:szCs w:val="22"/>
        </w:rPr>
        <w:t>wymogamiart</w:t>
      </w:r>
      <w:proofErr w:type="spellEnd"/>
      <w:r w:rsidRPr="009751DE">
        <w:rPr>
          <w:color w:val="2F5496" w:themeColor="accent1" w:themeShade="BF"/>
          <w:sz w:val="22"/>
          <w:szCs w:val="22"/>
        </w:rPr>
        <w:t>. 28 Rozporządzenia Parlamentu Europejskiego i Rady (UE) 2016/679 (RODO).</w:t>
      </w:r>
    </w:p>
    <w:bookmarkEnd w:id="1"/>
    <w:p w14:paraId="76B798F3" w14:textId="77777777" w:rsidR="008B4CEB" w:rsidRPr="00386FD8" w:rsidRDefault="008B4CEB" w:rsidP="008B4CEB">
      <w:pPr>
        <w:autoSpaceDN w:val="0"/>
        <w:spacing w:after="120"/>
        <w:rPr>
          <w:rFonts w:cs="Arial"/>
          <w:color w:val="000000"/>
          <w:sz w:val="22"/>
          <w:szCs w:val="22"/>
        </w:rPr>
      </w:pPr>
    </w:p>
    <w:p w14:paraId="7C73A147" w14:textId="597D4F9B" w:rsidR="008B4CEB" w:rsidRDefault="008B4CEB" w:rsidP="008B4CEB">
      <w:pPr>
        <w:pStyle w:val="Tekstpodstawowy"/>
        <w:spacing w:line="300" w:lineRule="exac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§ </w:t>
      </w:r>
      <w:r w:rsidR="00780AB3">
        <w:rPr>
          <w:b/>
          <w:bCs/>
          <w:sz w:val="22"/>
          <w:szCs w:val="22"/>
          <w:lang w:val="pl-PL"/>
        </w:rPr>
        <w:t>9</w:t>
      </w:r>
    </w:p>
    <w:p w14:paraId="7AFF1C7F" w14:textId="77777777" w:rsidR="008B4CEB" w:rsidRDefault="008B4CEB" w:rsidP="008B4CEB">
      <w:pPr>
        <w:pStyle w:val="Tekstpodstawowy"/>
        <w:numPr>
          <w:ilvl w:val="0"/>
          <w:numId w:val="3"/>
        </w:numPr>
        <w:spacing w:line="300" w:lineRule="exact"/>
        <w:ind w:left="142" w:hanging="218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Załączniki stanowią integralną część umowy.</w:t>
      </w:r>
    </w:p>
    <w:p w14:paraId="27F53025" w14:textId="77777777" w:rsidR="008B4CEB" w:rsidRDefault="008B4CEB" w:rsidP="008B4CEB">
      <w:pPr>
        <w:pStyle w:val="Tekstpodstawowy"/>
        <w:numPr>
          <w:ilvl w:val="0"/>
          <w:numId w:val="3"/>
        </w:numPr>
        <w:spacing w:line="300" w:lineRule="exact"/>
        <w:ind w:left="142" w:hanging="218"/>
        <w:jc w:val="both"/>
        <w:rPr>
          <w:sz w:val="22"/>
          <w:szCs w:val="22"/>
        </w:rPr>
      </w:pPr>
      <w:r>
        <w:rPr>
          <w:sz w:val="22"/>
          <w:szCs w:val="22"/>
        </w:rPr>
        <w:t>W sprawach nieuregulowanych postanowieniami umowy stosuje się odpowiednio przepisy ustawy - Prawo zamówień publicznych oraz Kodeksu Cywilnego.</w:t>
      </w:r>
    </w:p>
    <w:p w14:paraId="0444C699" w14:textId="77777777" w:rsidR="008B4CEB" w:rsidRDefault="008B4CEB" w:rsidP="008B4CEB">
      <w:pPr>
        <w:pStyle w:val="Tekstpodstawowy"/>
        <w:numPr>
          <w:ilvl w:val="0"/>
          <w:numId w:val="3"/>
        </w:numPr>
        <w:spacing w:line="300" w:lineRule="exact"/>
        <w:ind w:left="142" w:hanging="218"/>
        <w:rPr>
          <w:sz w:val="22"/>
          <w:szCs w:val="22"/>
          <w:lang w:val="pl-PL"/>
        </w:rPr>
      </w:pPr>
      <w:r>
        <w:rPr>
          <w:sz w:val="22"/>
          <w:szCs w:val="22"/>
        </w:rPr>
        <w:t>Umowa niniejsza sporządzona została w dwóch jednobrzmiących egzemplarzach, po jednym dla każdej ze stron.</w:t>
      </w:r>
    </w:p>
    <w:p w14:paraId="5D83962D" w14:textId="77777777" w:rsidR="008B4CEB" w:rsidRDefault="008B4CEB" w:rsidP="008B4CEB">
      <w:pPr>
        <w:pStyle w:val="Tekstpodstawowy"/>
        <w:spacing w:line="300" w:lineRule="exact"/>
        <w:rPr>
          <w:sz w:val="22"/>
          <w:szCs w:val="22"/>
        </w:rPr>
      </w:pPr>
    </w:p>
    <w:p w14:paraId="1C2517D6" w14:textId="77777777" w:rsidR="008B4CEB" w:rsidRDefault="008B4CEB" w:rsidP="008B4CEB">
      <w:pPr>
        <w:pStyle w:val="Tekstpodstawowy"/>
        <w:spacing w:line="300" w:lineRule="exact"/>
        <w:rPr>
          <w:sz w:val="22"/>
          <w:szCs w:val="22"/>
        </w:rPr>
      </w:pPr>
    </w:p>
    <w:p w14:paraId="56103E43" w14:textId="77777777" w:rsidR="008B4CEB" w:rsidRDefault="008B4CEB" w:rsidP="008B4CEB">
      <w:pPr>
        <w:pStyle w:val="Tekstpodstawowy"/>
        <w:spacing w:line="300" w:lineRule="exac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Załączniki: </w:t>
      </w:r>
    </w:p>
    <w:p w14:paraId="48318228" w14:textId="77777777" w:rsidR="008B4CEB" w:rsidRDefault="008B4CEB" w:rsidP="008B4CEB">
      <w:pPr>
        <w:pStyle w:val="Tekstpodstawowy"/>
        <w:spacing w:line="300" w:lineRule="exac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Załącznik nr 1 - Opis przedmiotu zamówienia</w:t>
      </w:r>
    </w:p>
    <w:p w14:paraId="2E5B0F00" w14:textId="77777777" w:rsidR="008B4CEB" w:rsidRDefault="008B4CEB" w:rsidP="008B4CEB">
      <w:pPr>
        <w:pStyle w:val="Tekstpodstawowy"/>
        <w:spacing w:line="300" w:lineRule="exac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Załącznik nr 2 - Specyfikacja Warunków Zamówienia</w:t>
      </w:r>
    </w:p>
    <w:p w14:paraId="6B82C771" w14:textId="1F170C9C" w:rsidR="00780AB3" w:rsidRDefault="00780AB3" w:rsidP="008B4CEB">
      <w:pPr>
        <w:pStyle w:val="Tekstpodstawowy"/>
        <w:spacing w:line="300" w:lineRule="exac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Załącznik nr 3 – Umowa powierzenia danych</w:t>
      </w:r>
    </w:p>
    <w:p w14:paraId="281A7A1B" w14:textId="108F3B4A" w:rsidR="00780AB3" w:rsidRDefault="00780AB3" w:rsidP="008B4CEB">
      <w:pPr>
        <w:pStyle w:val="Tekstpodstawowy"/>
        <w:spacing w:line="300" w:lineRule="exac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Załącznik nr 4 – Klauzula informacyjna (treść wskazana w SWZ)</w:t>
      </w:r>
    </w:p>
    <w:p w14:paraId="765B3E00" w14:textId="77777777" w:rsidR="008B4CEB" w:rsidRPr="00652E37" w:rsidRDefault="008B4CEB" w:rsidP="008B4CEB">
      <w:pPr>
        <w:pStyle w:val="Tekstpodstawowy"/>
        <w:spacing w:line="300" w:lineRule="exact"/>
        <w:rPr>
          <w:sz w:val="22"/>
          <w:szCs w:val="22"/>
        </w:rPr>
      </w:pPr>
    </w:p>
    <w:p w14:paraId="25667F63" w14:textId="77777777" w:rsidR="008B4CEB" w:rsidRDefault="008B4CEB" w:rsidP="008B4CEB">
      <w:pPr>
        <w:spacing w:line="300" w:lineRule="exact"/>
        <w:rPr>
          <w:sz w:val="22"/>
          <w:szCs w:val="22"/>
        </w:rPr>
      </w:pPr>
    </w:p>
    <w:p w14:paraId="6831B654" w14:textId="77777777" w:rsidR="008B4CEB" w:rsidRDefault="008B4CEB" w:rsidP="008B4CEB">
      <w:pPr>
        <w:spacing w:line="300" w:lineRule="exact"/>
        <w:rPr>
          <w:sz w:val="22"/>
          <w:szCs w:val="22"/>
        </w:rPr>
      </w:pPr>
    </w:p>
    <w:p w14:paraId="562CABA7" w14:textId="77777777" w:rsidR="008B4CEB" w:rsidRDefault="008B4CEB" w:rsidP="008B4CEB">
      <w:pPr>
        <w:spacing w:line="300" w:lineRule="exact"/>
        <w:rPr>
          <w:sz w:val="22"/>
          <w:szCs w:val="22"/>
        </w:rPr>
      </w:pPr>
    </w:p>
    <w:p w14:paraId="0AC1F82B" w14:textId="1D546449" w:rsidR="006E651F" w:rsidRDefault="008B4CEB" w:rsidP="008B4CEB">
      <w:pPr>
        <w:spacing w:line="300" w:lineRule="exact"/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WYKONAWCA:</w:t>
      </w:r>
      <w:r>
        <w:rPr>
          <w:b/>
          <w:iCs/>
          <w:sz w:val="22"/>
          <w:szCs w:val="22"/>
        </w:rPr>
        <w:tab/>
      </w:r>
      <w:r>
        <w:rPr>
          <w:b/>
          <w:iCs/>
          <w:sz w:val="22"/>
          <w:szCs w:val="22"/>
        </w:rPr>
        <w:tab/>
      </w:r>
      <w:r>
        <w:rPr>
          <w:b/>
          <w:iCs/>
          <w:sz w:val="22"/>
          <w:szCs w:val="22"/>
        </w:rPr>
        <w:tab/>
        <w:t xml:space="preserve">                  </w:t>
      </w:r>
      <w:r>
        <w:rPr>
          <w:b/>
          <w:iCs/>
          <w:sz w:val="22"/>
          <w:szCs w:val="22"/>
        </w:rPr>
        <w:tab/>
      </w:r>
      <w:r>
        <w:rPr>
          <w:b/>
          <w:iCs/>
          <w:sz w:val="22"/>
          <w:szCs w:val="22"/>
        </w:rPr>
        <w:tab/>
        <w:t>ZAMAWIAJĄCY:</w:t>
      </w:r>
    </w:p>
    <w:p w14:paraId="49981943" w14:textId="77777777" w:rsidR="006E651F" w:rsidRDefault="006E651F">
      <w:pPr>
        <w:spacing w:after="160" w:line="278" w:lineRule="auto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br w:type="page"/>
      </w:r>
    </w:p>
    <w:p w14:paraId="69073CBB" w14:textId="0789358D" w:rsidR="006E651F" w:rsidRPr="009751DE" w:rsidRDefault="006E651F" w:rsidP="006E651F">
      <w:pPr>
        <w:spacing w:line="360" w:lineRule="auto"/>
        <w:jc w:val="right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b/>
          <w:color w:val="2F5496" w:themeColor="accent1" w:themeShade="BF"/>
          <w:sz w:val="20"/>
          <w:szCs w:val="20"/>
        </w:rPr>
        <w:lastRenderedPageBreak/>
        <w:t>Załącznik nr 3</w:t>
      </w:r>
    </w:p>
    <w:p w14:paraId="1FC2EE3A" w14:textId="3F8EEC2C" w:rsidR="006E651F" w:rsidRPr="009751DE" w:rsidRDefault="006E651F" w:rsidP="006E651F">
      <w:pPr>
        <w:spacing w:line="360" w:lineRule="auto"/>
        <w:jc w:val="center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b/>
          <w:color w:val="2F5496" w:themeColor="accent1" w:themeShade="BF"/>
          <w:sz w:val="20"/>
          <w:szCs w:val="20"/>
        </w:rPr>
        <w:t xml:space="preserve">Umowa nr </w:t>
      </w:r>
      <w:proofErr w:type="gramStart"/>
      <w:r w:rsidRPr="009751DE">
        <w:rPr>
          <w:rFonts w:ascii="Arial" w:hAnsi="Arial" w:cs="Arial"/>
          <w:b/>
          <w:color w:val="2F5496" w:themeColor="accent1" w:themeShade="BF"/>
          <w:sz w:val="20"/>
          <w:szCs w:val="20"/>
        </w:rPr>
        <w:t>…….</w:t>
      </w:r>
      <w:proofErr w:type="gramEnd"/>
      <w:r w:rsidRPr="009751DE">
        <w:rPr>
          <w:rFonts w:ascii="Arial" w:hAnsi="Arial" w:cs="Arial"/>
          <w:b/>
          <w:color w:val="2F5496" w:themeColor="accent1" w:themeShade="BF"/>
          <w:sz w:val="20"/>
          <w:szCs w:val="20"/>
        </w:rPr>
        <w:t>/2025</w:t>
      </w:r>
    </w:p>
    <w:p w14:paraId="1439E5B7" w14:textId="77777777" w:rsidR="006E651F" w:rsidRPr="009751DE" w:rsidRDefault="006E651F" w:rsidP="006E651F">
      <w:pPr>
        <w:spacing w:line="360" w:lineRule="auto"/>
        <w:jc w:val="center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color w:val="2F5496" w:themeColor="accent1" w:themeShade="BF"/>
          <w:sz w:val="20"/>
          <w:szCs w:val="20"/>
        </w:rPr>
        <w:t xml:space="preserve">powierzenia przetwarzania danych osobowych </w:t>
      </w:r>
    </w:p>
    <w:p w14:paraId="0C2E4B44" w14:textId="77777777" w:rsidR="006E651F" w:rsidRPr="009751DE" w:rsidRDefault="006E651F" w:rsidP="006E651F">
      <w:pPr>
        <w:spacing w:line="360" w:lineRule="auto"/>
        <w:jc w:val="center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color w:val="2F5496" w:themeColor="accent1" w:themeShade="BF"/>
          <w:sz w:val="20"/>
          <w:szCs w:val="20"/>
        </w:rPr>
        <w:t>zawarta w dniu…………………………………….</w:t>
      </w:r>
    </w:p>
    <w:p w14:paraId="670A2281" w14:textId="77777777" w:rsidR="006E651F" w:rsidRPr="009751DE" w:rsidRDefault="006E651F" w:rsidP="006E651F">
      <w:pPr>
        <w:spacing w:line="360" w:lineRule="auto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color w:val="2F5496" w:themeColor="accent1" w:themeShade="BF"/>
          <w:sz w:val="20"/>
          <w:szCs w:val="20"/>
        </w:rPr>
        <w:t>zawarta pomiędzy:</w:t>
      </w:r>
    </w:p>
    <w:p w14:paraId="0ADA8E8D" w14:textId="77777777" w:rsidR="006E651F" w:rsidRPr="009751DE" w:rsidRDefault="006E651F" w:rsidP="006E651F">
      <w:pPr>
        <w:tabs>
          <w:tab w:val="center" w:pos="0"/>
          <w:tab w:val="center" w:pos="284"/>
        </w:tabs>
        <w:suppressAutoHyphens/>
        <w:spacing w:line="360" w:lineRule="auto"/>
        <w:jc w:val="both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b/>
          <w:color w:val="2F5496" w:themeColor="accent1" w:themeShade="BF"/>
          <w:sz w:val="20"/>
          <w:szCs w:val="20"/>
        </w:rPr>
        <w:tab/>
      </w:r>
    </w:p>
    <w:p w14:paraId="7D9B68F9" w14:textId="77777777" w:rsidR="006E651F" w:rsidRPr="009751DE" w:rsidRDefault="006E651F" w:rsidP="006E651F">
      <w:pPr>
        <w:tabs>
          <w:tab w:val="center" w:pos="0"/>
          <w:tab w:val="center" w:pos="284"/>
        </w:tabs>
        <w:suppressAutoHyphens/>
        <w:spacing w:line="360" w:lineRule="auto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b/>
          <w:color w:val="2F5496" w:themeColor="accent1" w:themeShade="BF"/>
          <w:sz w:val="20"/>
          <w:szCs w:val="20"/>
        </w:rPr>
        <w:t>Centrum Naukowo-Badawcze Ochrony Przeciwpożarowej im. Józefa Tuliszkowskiego - Państwowy Instytut Badawczy (CNBOP-PIB)</w:t>
      </w:r>
      <w:r w:rsidRPr="009751DE">
        <w:rPr>
          <w:rFonts w:ascii="Arial" w:hAnsi="Arial" w:cs="Arial"/>
          <w:color w:val="2F5496" w:themeColor="accent1" w:themeShade="BF"/>
          <w:sz w:val="20"/>
          <w:szCs w:val="20"/>
        </w:rPr>
        <w:t xml:space="preserve"> z siedzibą w 05-420 Józefów przy ul. Nadwiślańska 213, </w:t>
      </w:r>
    </w:p>
    <w:p w14:paraId="4E1709AC" w14:textId="77777777" w:rsidR="006E651F" w:rsidRPr="009751DE" w:rsidRDefault="006E651F" w:rsidP="006E651F">
      <w:pPr>
        <w:suppressAutoHyphens/>
        <w:spacing w:line="360" w:lineRule="auto"/>
        <w:ind w:right="-2" w:hanging="360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b/>
          <w:color w:val="2F5496" w:themeColor="accent1" w:themeShade="BF"/>
          <w:sz w:val="20"/>
          <w:szCs w:val="20"/>
        </w:rPr>
        <w:t xml:space="preserve">      NIP: 532-18-29-288, KRS: 0000149404, reprezentowanym</w:t>
      </w:r>
      <w:r w:rsidRPr="009751DE">
        <w:rPr>
          <w:rFonts w:ascii="Arial" w:hAnsi="Arial" w:cs="Arial"/>
          <w:color w:val="2F5496" w:themeColor="accent1" w:themeShade="BF"/>
          <w:sz w:val="20"/>
          <w:szCs w:val="20"/>
        </w:rPr>
        <w:t xml:space="preserve"> przez </w:t>
      </w:r>
      <w:r w:rsidRPr="009751DE">
        <w:rPr>
          <w:rFonts w:ascii="Arial" w:hAnsi="Arial" w:cs="Arial"/>
          <w:b/>
          <w:color w:val="2F5496" w:themeColor="accent1" w:themeShade="BF"/>
          <w:sz w:val="20"/>
          <w:szCs w:val="20"/>
        </w:rPr>
        <w:t xml:space="preserve">st. bryg. dr </w:t>
      </w:r>
      <w:proofErr w:type="spellStart"/>
      <w:r w:rsidRPr="009751DE">
        <w:rPr>
          <w:rFonts w:ascii="Arial" w:hAnsi="Arial" w:cs="Arial"/>
          <w:b/>
          <w:color w:val="2F5496" w:themeColor="accent1" w:themeShade="BF"/>
          <w:sz w:val="20"/>
          <w:szCs w:val="20"/>
        </w:rPr>
        <w:t>hab</w:t>
      </w:r>
      <w:proofErr w:type="spellEnd"/>
      <w:r w:rsidRPr="009751DE">
        <w:rPr>
          <w:rFonts w:ascii="Arial" w:hAnsi="Arial" w:cs="Arial"/>
          <w:b/>
          <w:color w:val="2F5496" w:themeColor="accent1" w:themeShade="BF"/>
          <w:sz w:val="20"/>
          <w:szCs w:val="20"/>
        </w:rPr>
        <w:t xml:space="preserve"> inż. Pawła Janika - Dyrektora, </w:t>
      </w:r>
    </w:p>
    <w:p w14:paraId="64DAF701" w14:textId="77777777" w:rsidR="006E651F" w:rsidRPr="009751DE" w:rsidRDefault="006E651F" w:rsidP="006E651F">
      <w:pPr>
        <w:tabs>
          <w:tab w:val="center" w:pos="0"/>
          <w:tab w:val="center" w:pos="284"/>
        </w:tabs>
        <w:suppressAutoHyphens/>
        <w:spacing w:line="360" w:lineRule="auto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color w:val="2F5496" w:themeColor="accent1" w:themeShade="BF"/>
          <w:sz w:val="20"/>
          <w:szCs w:val="20"/>
        </w:rPr>
        <w:t xml:space="preserve">zwanym dalej </w:t>
      </w:r>
      <w:r w:rsidRPr="009751DE">
        <w:rPr>
          <w:rFonts w:ascii="Arial" w:hAnsi="Arial" w:cs="Arial"/>
          <w:b/>
          <w:color w:val="2F5496" w:themeColor="accent1" w:themeShade="BF"/>
          <w:sz w:val="20"/>
          <w:szCs w:val="20"/>
        </w:rPr>
        <w:t>„Administratorem”</w:t>
      </w:r>
      <w:r w:rsidRPr="009751DE">
        <w:rPr>
          <w:rFonts w:ascii="Arial" w:hAnsi="Arial" w:cs="Arial"/>
          <w:color w:val="2F5496" w:themeColor="accent1" w:themeShade="BF"/>
          <w:sz w:val="20"/>
          <w:szCs w:val="20"/>
        </w:rPr>
        <w:t xml:space="preserve"> </w:t>
      </w:r>
    </w:p>
    <w:p w14:paraId="3F42D44E" w14:textId="77777777" w:rsidR="006E651F" w:rsidRPr="009751DE" w:rsidRDefault="006E651F" w:rsidP="006E651F">
      <w:pPr>
        <w:spacing w:line="360" w:lineRule="auto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b/>
          <w:color w:val="2F5496" w:themeColor="accent1" w:themeShade="BF"/>
          <w:sz w:val="20"/>
          <w:szCs w:val="20"/>
        </w:rPr>
        <w:t>a</w:t>
      </w:r>
    </w:p>
    <w:p w14:paraId="01D7803E" w14:textId="77777777" w:rsidR="006E651F" w:rsidRPr="009751DE" w:rsidRDefault="006E651F" w:rsidP="006E651F">
      <w:pPr>
        <w:tabs>
          <w:tab w:val="center" w:pos="0"/>
        </w:tabs>
        <w:suppressAutoHyphens/>
        <w:spacing w:line="360" w:lineRule="auto"/>
        <w:ind w:right="-2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b/>
          <w:color w:val="2F5496" w:themeColor="accent1" w:themeShade="BF"/>
          <w:sz w:val="20"/>
          <w:szCs w:val="20"/>
        </w:rPr>
        <w:t xml:space="preserve">……………………………………………………………………, </w:t>
      </w:r>
      <w:r w:rsidRPr="009751DE">
        <w:rPr>
          <w:rFonts w:ascii="Arial" w:hAnsi="Arial" w:cs="Arial"/>
          <w:color w:val="2F5496" w:themeColor="accent1" w:themeShade="BF"/>
          <w:sz w:val="20"/>
          <w:szCs w:val="20"/>
        </w:rPr>
        <w:t xml:space="preserve">reprezentowaną przez: </w:t>
      </w:r>
    </w:p>
    <w:p w14:paraId="435F7E13" w14:textId="77777777" w:rsidR="006E651F" w:rsidRPr="009751DE" w:rsidRDefault="006E651F" w:rsidP="006E651F">
      <w:pPr>
        <w:tabs>
          <w:tab w:val="center" w:pos="0"/>
        </w:tabs>
        <w:suppressAutoHyphens/>
        <w:spacing w:line="360" w:lineRule="auto"/>
        <w:ind w:right="-2"/>
        <w:jc w:val="both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b/>
          <w:color w:val="2F5496" w:themeColor="accent1" w:themeShade="BF"/>
          <w:sz w:val="20"/>
          <w:szCs w:val="20"/>
        </w:rPr>
        <w:t>………………………………..</w:t>
      </w:r>
    </w:p>
    <w:p w14:paraId="4174778C" w14:textId="77777777" w:rsidR="006E651F" w:rsidRPr="009751DE" w:rsidRDefault="006E651F" w:rsidP="006E651F">
      <w:pPr>
        <w:tabs>
          <w:tab w:val="center" w:pos="0"/>
        </w:tabs>
        <w:suppressAutoHyphens/>
        <w:spacing w:line="360" w:lineRule="auto"/>
        <w:ind w:right="-2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b/>
          <w:color w:val="2F5496" w:themeColor="accent1" w:themeShade="BF"/>
          <w:sz w:val="20"/>
          <w:szCs w:val="20"/>
        </w:rPr>
        <w:t>……………………….</w:t>
      </w:r>
    </w:p>
    <w:p w14:paraId="2C1AFBC5" w14:textId="77777777" w:rsidR="006E651F" w:rsidRPr="009751DE" w:rsidRDefault="006E651F" w:rsidP="006E651F">
      <w:pPr>
        <w:autoSpaceDE w:val="0"/>
        <w:autoSpaceDN w:val="0"/>
        <w:adjustRightInd w:val="0"/>
        <w:spacing w:line="360" w:lineRule="auto"/>
        <w:ind w:right="-386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color w:val="2F5496" w:themeColor="accent1" w:themeShade="BF"/>
          <w:sz w:val="20"/>
          <w:szCs w:val="20"/>
        </w:rPr>
        <w:t>zwana dalej „</w:t>
      </w:r>
      <w:r w:rsidRPr="009751DE">
        <w:rPr>
          <w:rFonts w:ascii="Arial" w:hAnsi="Arial" w:cs="Arial"/>
          <w:b/>
          <w:color w:val="2F5496" w:themeColor="accent1" w:themeShade="BF"/>
          <w:sz w:val="20"/>
          <w:szCs w:val="20"/>
        </w:rPr>
        <w:t>Procesorem”</w:t>
      </w:r>
    </w:p>
    <w:p w14:paraId="22397A1A" w14:textId="77777777" w:rsidR="006E651F" w:rsidRPr="009751DE" w:rsidRDefault="006E651F" w:rsidP="006E651F">
      <w:pPr>
        <w:autoSpaceDE w:val="0"/>
        <w:autoSpaceDN w:val="0"/>
        <w:adjustRightInd w:val="0"/>
        <w:spacing w:line="360" w:lineRule="auto"/>
        <w:ind w:right="-386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</w:p>
    <w:p w14:paraId="120E0081" w14:textId="77777777" w:rsidR="006E651F" w:rsidRPr="009751DE" w:rsidRDefault="006E651F" w:rsidP="006E651F">
      <w:pPr>
        <w:spacing w:line="360" w:lineRule="auto"/>
        <w:jc w:val="center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b/>
          <w:color w:val="2F5496" w:themeColor="accent1" w:themeShade="BF"/>
          <w:sz w:val="20"/>
          <w:szCs w:val="20"/>
        </w:rPr>
        <w:t>§ 1</w:t>
      </w:r>
    </w:p>
    <w:p w14:paraId="3E360C29" w14:textId="77777777" w:rsidR="006E651F" w:rsidRPr="009751DE" w:rsidRDefault="006E651F" w:rsidP="006E651F">
      <w:pPr>
        <w:spacing w:line="360" w:lineRule="auto"/>
        <w:jc w:val="center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b/>
          <w:color w:val="2F5496" w:themeColor="accent1" w:themeShade="BF"/>
          <w:sz w:val="20"/>
          <w:szCs w:val="20"/>
        </w:rPr>
        <w:t>Przedmiot Umowy</w:t>
      </w:r>
    </w:p>
    <w:p w14:paraId="3A7D5CAF" w14:textId="77777777" w:rsidR="006E651F" w:rsidRPr="009751DE" w:rsidRDefault="006E651F" w:rsidP="006E651F">
      <w:pPr>
        <w:spacing w:line="360" w:lineRule="auto"/>
        <w:jc w:val="center"/>
        <w:rPr>
          <w:rFonts w:ascii="Arial" w:hAnsi="Arial" w:cs="Arial"/>
          <w:b/>
          <w:color w:val="2F5496" w:themeColor="accent1" w:themeShade="BF"/>
          <w:sz w:val="20"/>
          <w:szCs w:val="20"/>
        </w:rPr>
      </w:pPr>
    </w:p>
    <w:p w14:paraId="76596C9A" w14:textId="77777777" w:rsidR="006E651F" w:rsidRPr="009751DE" w:rsidRDefault="006E651F" w:rsidP="006E651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60" w:line="360" w:lineRule="auto"/>
        <w:ind w:right="1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color w:val="2F5496" w:themeColor="accent1" w:themeShade="BF"/>
          <w:sz w:val="20"/>
          <w:szCs w:val="20"/>
        </w:rPr>
        <w:t xml:space="preserve">Niniejsza umowa stanowi wykonanie obowiązku określonego w art. 28 RODO w związku z zawarciem między Stronami umowy o świadczenie usług polegających na </w:t>
      </w:r>
      <w:r w:rsidRPr="009751DE">
        <w:rPr>
          <w:rFonts w:ascii="Arial" w:hAnsi="Arial" w:cs="Arial"/>
          <w:b/>
          <w:color w:val="2F5496" w:themeColor="accent1" w:themeShade="BF"/>
          <w:sz w:val="20"/>
          <w:szCs w:val="20"/>
          <w:lang w:eastAsia="ar-SA"/>
        </w:rPr>
        <w:t xml:space="preserve">rezerwacji i zakupie biletów lotniczych na potrzeby CNBOP-PIB w ramach podróży służbowych na trasach krajowych i międzynarodowych </w:t>
      </w:r>
      <w:r w:rsidRPr="009751DE">
        <w:rPr>
          <w:rFonts w:ascii="Arial" w:hAnsi="Arial" w:cs="Arial"/>
          <w:color w:val="2F5496" w:themeColor="accent1" w:themeShade="BF"/>
          <w:sz w:val="20"/>
          <w:szCs w:val="20"/>
        </w:rPr>
        <w:t>z dnia ………… (dalej „Umowa Główna”).</w:t>
      </w:r>
    </w:p>
    <w:p w14:paraId="5FA857A4" w14:textId="77777777" w:rsidR="006E651F" w:rsidRPr="009751DE" w:rsidRDefault="006E651F" w:rsidP="006E651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60" w:line="360" w:lineRule="auto"/>
        <w:ind w:right="1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color w:val="2F5496" w:themeColor="accent1" w:themeShade="BF"/>
          <w:sz w:val="20"/>
          <w:szCs w:val="20"/>
        </w:rPr>
        <w:t>Administrator powierza Procesorowi przetwarzanie danych osobowych na zasadach i w zakresie określonym w niniejszej Umowie.</w:t>
      </w:r>
    </w:p>
    <w:p w14:paraId="5837069E" w14:textId="77777777" w:rsidR="006E651F" w:rsidRPr="009751DE" w:rsidRDefault="006E651F" w:rsidP="006E651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60" w:line="360" w:lineRule="auto"/>
        <w:ind w:right="1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color w:val="2F5496" w:themeColor="accent1" w:themeShade="BF"/>
          <w:sz w:val="20"/>
          <w:szCs w:val="20"/>
        </w:rPr>
        <w:t>Procesor zobowiązuje się przetwarzać powierzone dane zgodnie z niniejszą Umową, RODO oraz innymi przepisami prawa powszechnie obowiązującego.</w:t>
      </w:r>
    </w:p>
    <w:p w14:paraId="5205C5A5" w14:textId="77777777" w:rsidR="006E651F" w:rsidRPr="009751DE" w:rsidRDefault="006E651F" w:rsidP="006E651F">
      <w:pPr>
        <w:pStyle w:val="Akapitzlist"/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</w:p>
    <w:p w14:paraId="427C3A83" w14:textId="77777777" w:rsidR="006E651F" w:rsidRPr="009751DE" w:rsidRDefault="006E651F" w:rsidP="006E651F">
      <w:pPr>
        <w:pStyle w:val="Akapitzlist"/>
        <w:autoSpaceDE w:val="0"/>
        <w:autoSpaceDN w:val="0"/>
        <w:adjustRightInd w:val="0"/>
        <w:spacing w:line="360" w:lineRule="auto"/>
        <w:ind w:left="0" w:right="1"/>
        <w:jc w:val="center"/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>§ 2.</w:t>
      </w:r>
    </w:p>
    <w:p w14:paraId="32DD78D3" w14:textId="77777777" w:rsidR="006E651F" w:rsidRPr="009751DE" w:rsidRDefault="006E651F" w:rsidP="006E651F">
      <w:pPr>
        <w:pStyle w:val="Akapitzlist"/>
        <w:autoSpaceDE w:val="0"/>
        <w:autoSpaceDN w:val="0"/>
        <w:adjustRightInd w:val="0"/>
        <w:spacing w:line="360" w:lineRule="auto"/>
        <w:ind w:left="0" w:right="1"/>
        <w:jc w:val="center"/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>Zakres, Cel i Charakter Przetwarzania</w:t>
      </w:r>
    </w:p>
    <w:p w14:paraId="75710A32" w14:textId="77777777" w:rsidR="006E651F" w:rsidRPr="009751DE" w:rsidRDefault="006E651F" w:rsidP="006E651F">
      <w:pPr>
        <w:pStyle w:val="Akapitzlist"/>
        <w:autoSpaceDE w:val="0"/>
        <w:autoSpaceDN w:val="0"/>
        <w:adjustRightInd w:val="0"/>
        <w:spacing w:line="360" w:lineRule="auto"/>
        <w:ind w:left="0" w:right="1"/>
        <w:jc w:val="center"/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</w:pPr>
    </w:p>
    <w:p w14:paraId="0CA10E50" w14:textId="77777777" w:rsidR="006E651F" w:rsidRPr="009751DE" w:rsidRDefault="006E651F" w:rsidP="006E651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color w:val="2F5496" w:themeColor="accent1" w:themeShade="BF"/>
          <w:sz w:val="20"/>
          <w:szCs w:val="20"/>
        </w:rPr>
        <w:t>Przetwarzanie danych jest niezbędne do należytego wykonania Umowy Głównej, polegającego na rezerwacji i zakupie biletów lotniczych na potrzeby CNBOP-PIB w ramach podróży służbowych na trasach krajowych i międzynarodowych.</w:t>
      </w:r>
    </w:p>
    <w:p w14:paraId="19AEC724" w14:textId="77777777" w:rsidR="006E651F" w:rsidRPr="009751DE" w:rsidRDefault="006E651F" w:rsidP="006E651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60" w:line="360" w:lineRule="auto"/>
        <w:ind w:right="1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color w:val="2F5496" w:themeColor="accent1" w:themeShade="BF"/>
          <w:sz w:val="20"/>
          <w:szCs w:val="20"/>
        </w:rPr>
        <w:t xml:space="preserve">Przetwarzanie obejmować będzie dane osobowe zwykłe, tj.: </w:t>
      </w:r>
    </w:p>
    <w:p w14:paraId="611A6CC5" w14:textId="77777777" w:rsidR="006E651F" w:rsidRPr="009751DE" w:rsidRDefault="006E651F" w:rsidP="006E651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color w:val="2F5496" w:themeColor="accent1" w:themeShade="BF"/>
          <w:sz w:val="20"/>
          <w:szCs w:val="20"/>
        </w:rPr>
        <w:t>imię i nazwisko,</w:t>
      </w:r>
    </w:p>
    <w:p w14:paraId="4DCBA05A" w14:textId="77777777" w:rsidR="006E651F" w:rsidRPr="009751DE" w:rsidRDefault="006E651F" w:rsidP="006E651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color w:val="2F5496" w:themeColor="accent1" w:themeShade="BF"/>
          <w:sz w:val="20"/>
          <w:szCs w:val="20"/>
        </w:rPr>
        <w:t>numer telefonu,</w:t>
      </w:r>
    </w:p>
    <w:p w14:paraId="17D36DEC" w14:textId="77777777" w:rsidR="006E651F" w:rsidRPr="009751DE" w:rsidRDefault="006E651F" w:rsidP="006E651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color w:val="2F5496" w:themeColor="accent1" w:themeShade="BF"/>
          <w:sz w:val="20"/>
          <w:szCs w:val="20"/>
        </w:rPr>
        <w:t>adres mailowy,</w:t>
      </w:r>
    </w:p>
    <w:p w14:paraId="252CA651" w14:textId="77777777" w:rsidR="006E651F" w:rsidRPr="009751DE" w:rsidRDefault="006E651F" w:rsidP="006E651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color w:val="2F5496" w:themeColor="accent1" w:themeShade="BF"/>
          <w:sz w:val="20"/>
          <w:szCs w:val="20"/>
        </w:rPr>
        <w:lastRenderedPageBreak/>
        <w:t xml:space="preserve">Identyfikator internetowy np. logi, identyfikator użytkownika w systemie, </w:t>
      </w:r>
    </w:p>
    <w:p w14:paraId="3CF53204" w14:textId="77777777" w:rsidR="006E651F" w:rsidRPr="009751DE" w:rsidRDefault="006E651F" w:rsidP="006E651F">
      <w:pPr>
        <w:pStyle w:val="Akapitzlist"/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</w:p>
    <w:p w14:paraId="258C8CF6" w14:textId="77777777" w:rsidR="006E651F" w:rsidRPr="009751DE" w:rsidRDefault="006E651F" w:rsidP="006E651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60" w:line="360" w:lineRule="auto"/>
        <w:ind w:right="1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color w:val="2F5496" w:themeColor="accent1" w:themeShade="BF"/>
          <w:sz w:val="20"/>
          <w:szCs w:val="20"/>
        </w:rPr>
        <w:t>Przetwarzanie Danych będzie dotyczyć następujących kategorii osób:</w:t>
      </w:r>
    </w:p>
    <w:p w14:paraId="1C08741D" w14:textId="77777777" w:rsidR="006E651F" w:rsidRPr="009751DE" w:rsidRDefault="006E651F" w:rsidP="006E651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60" w:line="360" w:lineRule="auto"/>
        <w:ind w:right="1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color w:val="2F5496" w:themeColor="accent1" w:themeShade="BF"/>
          <w:sz w:val="20"/>
          <w:szCs w:val="20"/>
        </w:rPr>
        <w:t>pracownicy,</w:t>
      </w:r>
    </w:p>
    <w:p w14:paraId="0B5B3F99" w14:textId="3479CBDF" w:rsidR="006E651F" w:rsidRPr="009751DE" w:rsidRDefault="006E651F" w:rsidP="006E651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60" w:line="360" w:lineRule="auto"/>
        <w:ind w:right="1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color w:val="2F5496" w:themeColor="accent1" w:themeShade="BF"/>
          <w:sz w:val="20"/>
          <w:szCs w:val="20"/>
        </w:rPr>
        <w:t xml:space="preserve">Podmiot przetwarzający przetwarza powierzone dane osobowe w następujący sposób: (opis Wykonawcy jak będzie przetwarzał dane – jakie systemy itp.) </w:t>
      </w:r>
    </w:p>
    <w:p w14:paraId="46A399DD" w14:textId="77777777" w:rsidR="006E651F" w:rsidRPr="009751DE" w:rsidRDefault="006E651F" w:rsidP="006E651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1418" w:right="1" w:hanging="284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color w:val="2F5496" w:themeColor="accent1" w:themeShade="BF"/>
          <w:sz w:val="20"/>
          <w:szCs w:val="20"/>
        </w:rPr>
        <w:t>……………..</w:t>
      </w:r>
    </w:p>
    <w:p w14:paraId="0D527F7E" w14:textId="77777777" w:rsidR="006E651F" w:rsidRPr="009751DE" w:rsidRDefault="006E651F" w:rsidP="006E651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1418" w:right="1" w:hanging="284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color w:val="2F5496" w:themeColor="accent1" w:themeShade="BF"/>
          <w:sz w:val="20"/>
          <w:szCs w:val="20"/>
        </w:rPr>
        <w:t>……………..</w:t>
      </w:r>
    </w:p>
    <w:p w14:paraId="30F1ADD6" w14:textId="77777777" w:rsidR="006E651F" w:rsidRPr="009751DE" w:rsidRDefault="006E651F" w:rsidP="006E651F">
      <w:pPr>
        <w:pStyle w:val="Akapitzlist"/>
        <w:spacing w:line="360" w:lineRule="auto"/>
        <w:jc w:val="center"/>
        <w:rPr>
          <w:rFonts w:ascii="Arial" w:hAnsi="Arial" w:cs="Arial"/>
          <w:b/>
          <w:color w:val="2F5496" w:themeColor="accent1" w:themeShade="BF"/>
          <w:sz w:val="20"/>
          <w:szCs w:val="20"/>
        </w:rPr>
      </w:pPr>
    </w:p>
    <w:p w14:paraId="42A6B2E6" w14:textId="77777777" w:rsidR="006E651F" w:rsidRPr="009751DE" w:rsidRDefault="006E651F" w:rsidP="006E651F">
      <w:pPr>
        <w:pStyle w:val="Akapitzlist"/>
        <w:spacing w:line="360" w:lineRule="auto"/>
        <w:ind w:left="0"/>
        <w:jc w:val="center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b/>
          <w:color w:val="2F5496" w:themeColor="accent1" w:themeShade="BF"/>
          <w:sz w:val="20"/>
          <w:szCs w:val="20"/>
        </w:rPr>
        <w:t>§ 3</w:t>
      </w:r>
    </w:p>
    <w:p w14:paraId="1029F853" w14:textId="77777777" w:rsidR="006E651F" w:rsidRPr="009751DE" w:rsidRDefault="006E651F" w:rsidP="006E651F">
      <w:pPr>
        <w:pStyle w:val="Akapitzlist"/>
        <w:spacing w:line="360" w:lineRule="auto"/>
        <w:ind w:left="0"/>
        <w:jc w:val="center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b/>
          <w:color w:val="2F5496" w:themeColor="accent1" w:themeShade="BF"/>
          <w:sz w:val="20"/>
          <w:szCs w:val="20"/>
        </w:rPr>
        <w:t>Obowiązki Procesora</w:t>
      </w:r>
    </w:p>
    <w:p w14:paraId="352848AB" w14:textId="77777777" w:rsidR="006E651F" w:rsidRPr="009751DE" w:rsidRDefault="006E651F" w:rsidP="006E651F">
      <w:pPr>
        <w:pStyle w:val="Akapitzlist"/>
        <w:spacing w:line="360" w:lineRule="auto"/>
        <w:ind w:left="0"/>
        <w:jc w:val="center"/>
        <w:rPr>
          <w:rFonts w:ascii="Arial" w:hAnsi="Arial" w:cs="Arial"/>
          <w:b/>
          <w:color w:val="2F5496" w:themeColor="accent1" w:themeShade="BF"/>
          <w:sz w:val="20"/>
          <w:szCs w:val="20"/>
        </w:rPr>
      </w:pPr>
    </w:p>
    <w:p w14:paraId="65788AA8" w14:textId="77777777" w:rsidR="006E651F" w:rsidRPr="009751DE" w:rsidRDefault="006E651F" w:rsidP="006E651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color w:val="2F5496" w:themeColor="accent1" w:themeShade="BF"/>
          <w:sz w:val="20"/>
          <w:szCs w:val="20"/>
        </w:rPr>
        <w:t>Procesor przetwarza dane wyłącznie na udokumentowane polecenie Administratora.</w:t>
      </w:r>
    </w:p>
    <w:p w14:paraId="5C6C3442" w14:textId="77777777" w:rsidR="006E651F" w:rsidRPr="009751DE" w:rsidRDefault="006E651F" w:rsidP="006E651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color w:val="2F5496" w:themeColor="accent1" w:themeShade="BF"/>
          <w:sz w:val="20"/>
          <w:szCs w:val="20"/>
        </w:rPr>
        <w:t>Procesor zapewnia, że osoby upoważnione do przetwarzania danych zobowiązały się do zachowania tajemnicy lub podlegają odpowiedniemu ustawowemu obowiązkowi zachowania tajemnicy.</w:t>
      </w:r>
    </w:p>
    <w:p w14:paraId="3E1DB107" w14:textId="77777777" w:rsidR="006E651F" w:rsidRPr="009751DE" w:rsidRDefault="006E651F" w:rsidP="006E651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color w:val="2F5496" w:themeColor="accent1" w:themeShade="BF"/>
          <w:sz w:val="20"/>
          <w:szCs w:val="20"/>
        </w:rPr>
        <w:t>Procesor wdraża i stosuje odpowiednie środki techniczne i organizacyjne w celu zapewnienia bezpieczeństwa przetwarzania, zgodnie z art. 32 RODO.</w:t>
      </w:r>
    </w:p>
    <w:p w14:paraId="141D2659" w14:textId="77777777" w:rsidR="006E651F" w:rsidRPr="009751DE" w:rsidRDefault="006E651F" w:rsidP="006E651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color w:val="2F5496" w:themeColor="accent1" w:themeShade="BF"/>
          <w:sz w:val="20"/>
          <w:szCs w:val="20"/>
        </w:rPr>
        <w:t>Procesor pomaga Administratorowi, poprzez odpowiednie środki, wywiązywać się z obowiązku odpowiadania na żądania osób, których dane dotyczą, w zakresie wykonywania ich praw.</w:t>
      </w:r>
    </w:p>
    <w:p w14:paraId="3D54DEC7" w14:textId="77777777" w:rsidR="006E651F" w:rsidRPr="009751DE" w:rsidRDefault="006E651F" w:rsidP="006E651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color w:val="2F5496" w:themeColor="accent1" w:themeShade="BF"/>
          <w:sz w:val="20"/>
          <w:szCs w:val="20"/>
        </w:rPr>
        <w:t xml:space="preserve">Procesor, po stwierdzeniu naruszenia ochrony danych osobowych, bez zbędnej zwłoki, nie później niż w ciągu </w:t>
      </w:r>
      <w:r w:rsidRPr="009751DE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>24 godzin</w:t>
      </w:r>
      <w:r w:rsidRPr="009751DE">
        <w:rPr>
          <w:rFonts w:ascii="Arial" w:hAnsi="Arial" w:cs="Arial"/>
          <w:color w:val="2F5496" w:themeColor="accent1" w:themeShade="BF"/>
          <w:sz w:val="20"/>
          <w:szCs w:val="20"/>
        </w:rPr>
        <w:t xml:space="preserve">, zgłasza je Administratorowi na adres e-mail: bezpośrednio do </w:t>
      </w:r>
      <w:hyperlink r:id="rId5" w:history="1">
        <w:r w:rsidRPr="009751DE">
          <w:rPr>
            <w:rStyle w:val="Hipercze"/>
            <w:rFonts w:ascii="Arial" w:hAnsi="Arial" w:cs="Arial"/>
            <w:color w:val="2F5496" w:themeColor="accent1" w:themeShade="BF"/>
            <w:sz w:val="20"/>
            <w:szCs w:val="20"/>
          </w:rPr>
          <w:t>iod@cnbop.pl</w:t>
        </w:r>
      </w:hyperlink>
      <w:r w:rsidRPr="009751DE">
        <w:rPr>
          <w:color w:val="2F5496" w:themeColor="accent1" w:themeShade="BF"/>
        </w:rPr>
        <w:t xml:space="preserve"> lub </w:t>
      </w:r>
      <w:hyperlink r:id="rId6" w:history="1">
        <w:r w:rsidRPr="009751DE">
          <w:rPr>
            <w:rStyle w:val="Hipercze"/>
            <w:rFonts w:eastAsiaTheme="majorEastAsia"/>
            <w:color w:val="2F5496" w:themeColor="accent1" w:themeShade="BF"/>
          </w:rPr>
          <w:t>dwia@cnbop.pl</w:t>
        </w:r>
      </w:hyperlink>
      <w:r w:rsidRPr="009751DE">
        <w:rPr>
          <w:color w:val="2F5496" w:themeColor="accent1" w:themeShade="BF"/>
        </w:rPr>
        <w:t xml:space="preserve"> </w:t>
      </w:r>
      <w:r w:rsidRPr="009751DE">
        <w:rPr>
          <w:rFonts w:ascii="Arial" w:hAnsi="Arial" w:cs="Arial"/>
          <w:color w:val="2F5496" w:themeColor="accent1" w:themeShade="BF"/>
          <w:sz w:val="20"/>
          <w:szCs w:val="20"/>
        </w:rPr>
        <w:t xml:space="preserve"> </w:t>
      </w:r>
    </w:p>
    <w:p w14:paraId="7BF345D7" w14:textId="77777777" w:rsidR="006E651F" w:rsidRPr="009751DE" w:rsidRDefault="006E651F" w:rsidP="006E651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color w:val="2F5496" w:themeColor="accent1" w:themeShade="BF"/>
          <w:sz w:val="20"/>
          <w:szCs w:val="20"/>
        </w:rPr>
        <w:t>Zgłoszenie musi zawierać co najmniej informacje niezbędne do dokonania przez Administratora zgłoszenia do organu nadzorczego.</w:t>
      </w:r>
    </w:p>
    <w:p w14:paraId="3ECB493C" w14:textId="77777777" w:rsidR="006E651F" w:rsidRPr="009751DE" w:rsidRDefault="006E651F" w:rsidP="006E651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color w:val="2F5496" w:themeColor="accent1" w:themeShade="BF"/>
          <w:sz w:val="20"/>
          <w:szCs w:val="20"/>
        </w:rPr>
        <w:t>Procesor niezwłocznie informuje Administratora o wszelkich kontrolach organu nadzorczego, postępowaniach lub skargach dotyczących powierzonych danych.</w:t>
      </w:r>
    </w:p>
    <w:p w14:paraId="17C54DA7" w14:textId="77777777" w:rsidR="006E651F" w:rsidRPr="009751DE" w:rsidRDefault="006E651F" w:rsidP="006E651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color w:val="2F5496" w:themeColor="accent1" w:themeShade="BF"/>
          <w:sz w:val="20"/>
          <w:szCs w:val="20"/>
        </w:rPr>
        <w:t>Procesor, na żądanie Administratora, udostępnia wszelkie informacje niezbędne do wykazania spełnienia obowiązków określonych w art. 28 RODO oraz umożliwia Administratorowi lub upoważnionemu przez niego audytorowi przeprowadzanie audytów i inspekcji.</w:t>
      </w:r>
    </w:p>
    <w:p w14:paraId="0740C4C1" w14:textId="77777777" w:rsidR="006E651F" w:rsidRPr="009751DE" w:rsidRDefault="006E651F" w:rsidP="006E651F">
      <w:pPr>
        <w:pStyle w:val="Akapitzlist"/>
        <w:spacing w:line="360" w:lineRule="auto"/>
        <w:jc w:val="both"/>
        <w:rPr>
          <w:rFonts w:ascii="Arial" w:hAnsi="Arial" w:cs="Arial"/>
          <w:b/>
          <w:color w:val="2F5496" w:themeColor="accent1" w:themeShade="BF"/>
          <w:sz w:val="20"/>
          <w:szCs w:val="20"/>
        </w:rPr>
      </w:pPr>
    </w:p>
    <w:p w14:paraId="5AC8E5B8" w14:textId="77777777" w:rsidR="006E651F" w:rsidRPr="009751DE" w:rsidRDefault="006E651F" w:rsidP="006E651F">
      <w:pPr>
        <w:spacing w:line="360" w:lineRule="auto"/>
        <w:jc w:val="both"/>
        <w:rPr>
          <w:rFonts w:ascii="Arial" w:hAnsi="Arial" w:cs="Arial"/>
          <w:b/>
          <w:color w:val="2F5496" w:themeColor="accent1" w:themeShade="BF"/>
          <w:sz w:val="20"/>
          <w:szCs w:val="20"/>
        </w:rPr>
      </w:pPr>
    </w:p>
    <w:p w14:paraId="6821BA3A" w14:textId="77777777" w:rsidR="006E651F" w:rsidRPr="009751DE" w:rsidRDefault="006E651F" w:rsidP="006E651F">
      <w:pPr>
        <w:spacing w:line="360" w:lineRule="auto"/>
        <w:jc w:val="center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b/>
          <w:color w:val="2F5496" w:themeColor="accent1" w:themeShade="BF"/>
          <w:sz w:val="20"/>
          <w:szCs w:val="20"/>
        </w:rPr>
        <w:t>§ 4</w:t>
      </w:r>
    </w:p>
    <w:p w14:paraId="70F242F8" w14:textId="77777777" w:rsidR="006E651F" w:rsidRPr="009751DE" w:rsidRDefault="006E651F" w:rsidP="006E651F">
      <w:pPr>
        <w:spacing w:line="360" w:lineRule="auto"/>
        <w:jc w:val="center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b/>
          <w:color w:val="2F5496" w:themeColor="accent1" w:themeShade="BF"/>
          <w:sz w:val="20"/>
          <w:szCs w:val="20"/>
        </w:rPr>
        <w:t>Dalsze powierzenie (</w:t>
      </w:r>
      <w:proofErr w:type="spellStart"/>
      <w:r w:rsidRPr="009751DE">
        <w:rPr>
          <w:rFonts w:ascii="Arial" w:hAnsi="Arial" w:cs="Arial"/>
          <w:b/>
          <w:color w:val="2F5496" w:themeColor="accent1" w:themeShade="BF"/>
          <w:sz w:val="20"/>
          <w:szCs w:val="20"/>
        </w:rPr>
        <w:t>Podpowierzenie</w:t>
      </w:r>
      <w:proofErr w:type="spellEnd"/>
      <w:r w:rsidRPr="009751DE">
        <w:rPr>
          <w:rFonts w:ascii="Arial" w:hAnsi="Arial" w:cs="Arial"/>
          <w:b/>
          <w:color w:val="2F5496" w:themeColor="accent1" w:themeShade="BF"/>
          <w:sz w:val="20"/>
          <w:szCs w:val="20"/>
        </w:rPr>
        <w:t xml:space="preserve">) </w:t>
      </w:r>
    </w:p>
    <w:p w14:paraId="1900269F" w14:textId="77777777" w:rsidR="006E651F" w:rsidRPr="009751DE" w:rsidRDefault="006E651F" w:rsidP="006E651F">
      <w:pPr>
        <w:spacing w:line="360" w:lineRule="auto"/>
        <w:jc w:val="center"/>
        <w:rPr>
          <w:rFonts w:ascii="Arial" w:hAnsi="Arial" w:cs="Arial"/>
          <w:b/>
          <w:color w:val="2F5496" w:themeColor="accent1" w:themeShade="BF"/>
          <w:sz w:val="20"/>
          <w:szCs w:val="20"/>
        </w:rPr>
      </w:pPr>
    </w:p>
    <w:p w14:paraId="35D6656C" w14:textId="77777777" w:rsidR="006E651F" w:rsidRPr="009751DE" w:rsidRDefault="006E651F" w:rsidP="006E651F">
      <w:pPr>
        <w:pStyle w:val="Akapitzlist"/>
        <w:numPr>
          <w:ilvl w:val="0"/>
          <w:numId w:val="12"/>
        </w:numPr>
        <w:tabs>
          <w:tab w:val="left" w:pos="9498"/>
        </w:tabs>
        <w:spacing w:after="160" w:line="360" w:lineRule="auto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color w:val="2F5496" w:themeColor="accent1" w:themeShade="BF"/>
          <w:sz w:val="20"/>
          <w:szCs w:val="20"/>
        </w:rPr>
        <w:t>Procesor nie może powierzyć danych innemu podmiotowi (pod-procesorowi) bez uprzedniej, szczegółowej lub ogólnej, pisemnej zgody Administratora.</w:t>
      </w:r>
    </w:p>
    <w:p w14:paraId="7CFDBAE5" w14:textId="77777777" w:rsidR="006E651F" w:rsidRPr="009751DE" w:rsidRDefault="006E651F" w:rsidP="006E651F">
      <w:pPr>
        <w:pStyle w:val="Akapitzlist"/>
        <w:numPr>
          <w:ilvl w:val="0"/>
          <w:numId w:val="12"/>
        </w:numPr>
        <w:tabs>
          <w:tab w:val="left" w:pos="9498"/>
        </w:tabs>
        <w:spacing w:line="360" w:lineRule="auto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color w:val="2F5496" w:themeColor="accent1" w:themeShade="BF"/>
          <w:sz w:val="20"/>
          <w:szCs w:val="20"/>
        </w:rPr>
        <w:t>W przypadku korzystania z usług pod-procesora, Procesor nakłada na niego te same obowiązki ochrony danych, jakie zostały określone w niniejszej Umowie, a pełna odpowiedzialność wobec Administratora za niewywiązanie się z tych obowiązków spoczywa na Procesorze.</w:t>
      </w:r>
    </w:p>
    <w:p w14:paraId="2CF7DB27" w14:textId="77777777" w:rsidR="006E651F" w:rsidRPr="009751DE" w:rsidRDefault="006E651F" w:rsidP="006E651F">
      <w:pPr>
        <w:autoSpaceDE w:val="0"/>
        <w:autoSpaceDN w:val="0"/>
        <w:adjustRightInd w:val="0"/>
        <w:spacing w:line="360" w:lineRule="auto"/>
        <w:ind w:right="-386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</w:p>
    <w:p w14:paraId="3B9F39AA" w14:textId="77777777" w:rsidR="006E651F" w:rsidRPr="009751DE" w:rsidRDefault="006E651F" w:rsidP="006E651F">
      <w:pPr>
        <w:pStyle w:val="Akapitzlist"/>
        <w:spacing w:line="360" w:lineRule="auto"/>
        <w:ind w:left="0"/>
        <w:jc w:val="center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b/>
          <w:color w:val="2F5496" w:themeColor="accent1" w:themeShade="BF"/>
          <w:sz w:val="20"/>
          <w:szCs w:val="20"/>
        </w:rPr>
        <w:t>§ 5</w:t>
      </w:r>
    </w:p>
    <w:p w14:paraId="66740812" w14:textId="77777777" w:rsidR="006E651F" w:rsidRPr="009751DE" w:rsidRDefault="006E651F" w:rsidP="006E651F">
      <w:pPr>
        <w:pStyle w:val="Akapitzlist"/>
        <w:spacing w:line="360" w:lineRule="auto"/>
        <w:ind w:left="0"/>
        <w:jc w:val="center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b/>
          <w:color w:val="2F5496" w:themeColor="accent1" w:themeShade="BF"/>
          <w:sz w:val="20"/>
          <w:szCs w:val="20"/>
        </w:rPr>
        <w:t xml:space="preserve">Odpowiedzialność </w:t>
      </w:r>
    </w:p>
    <w:p w14:paraId="0C66882A" w14:textId="77777777" w:rsidR="006E651F" w:rsidRPr="009751DE" w:rsidRDefault="006E651F" w:rsidP="006E651F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</w:p>
    <w:p w14:paraId="54825CC4" w14:textId="77777777" w:rsidR="006E651F" w:rsidRPr="009751DE" w:rsidRDefault="006E651F" w:rsidP="006E651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60" w:line="360" w:lineRule="auto"/>
        <w:ind w:left="709" w:right="1" w:hanging="283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color w:val="2F5496" w:themeColor="accent1" w:themeShade="BF"/>
          <w:sz w:val="20"/>
          <w:szCs w:val="20"/>
        </w:rPr>
        <w:t>Procesor odpowiada za szkody spowodowane swoim działaniem w związku z niedopełnieniem obowiązków, które Rozporządzenie (RODO) nakłada bezpośrednio na niego lub gdy działał poza zgodnymi z prawem instrukcjami Administratora lub wbrew tym instrukcjom.</w:t>
      </w:r>
    </w:p>
    <w:p w14:paraId="282DBD2C" w14:textId="77777777" w:rsidR="006E651F" w:rsidRPr="009751DE" w:rsidRDefault="006E651F" w:rsidP="006E651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709" w:right="1" w:hanging="283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color w:val="2F5496" w:themeColor="accent1" w:themeShade="BF"/>
          <w:sz w:val="20"/>
          <w:szCs w:val="20"/>
        </w:rPr>
        <w:t>Jeżeli dalszy przetwarzający nie wywiąże się ze spoczywających na nim obowiązków ochrony danych, pełna odpowiedzialność wobec Administratora za wypełnienie obowiązków przez dalszego przetwarzającego spoczywa na Procesora.</w:t>
      </w:r>
    </w:p>
    <w:p w14:paraId="7DBEFF06" w14:textId="77777777" w:rsidR="006E651F" w:rsidRPr="009751DE" w:rsidRDefault="006E651F" w:rsidP="006E651F">
      <w:pPr>
        <w:pStyle w:val="Akapitzlist"/>
        <w:autoSpaceDE w:val="0"/>
        <w:autoSpaceDN w:val="0"/>
        <w:adjustRightInd w:val="0"/>
        <w:spacing w:line="360" w:lineRule="auto"/>
        <w:ind w:left="709" w:right="1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</w:p>
    <w:p w14:paraId="234A724E" w14:textId="77777777" w:rsidR="006E651F" w:rsidRPr="009751DE" w:rsidRDefault="006E651F" w:rsidP="006E651F">
      <w:pPr>
        <w:pStyle w:val="Akapitzlist"/>
        <w:spacing w:line="360" w:lineRule="auto"/>
        <w:ind w:left="0"/>
        <w:jc w:val="center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b/>
          <w:color w:val="2F5496" w:themeColor="accent1" w:themeShade="BF"/>
          <w:sz w:val="20"/>
          <w:szCs w:val="20"/>
        </w:rPr>
        <w:t>§ 6</w:t>
      </w:r>
    </w:p>
    <w:p w14:paraId="7A0FEE2D" w14:textId="77777777" w:rsidR="006E651F" w:rsidRPr="009751DE" w:rsidRDefault="006E651F" w:rsidP="006E651F">
      <w:pPr>
        <w:pStyle w:val="Akapitzlist"/>
        <w:spacing w:line="360" w:lineRule="auto"/>
        <w:ind w:left="0"/>
        <w:jc w:val="center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b/>
          <w:color w:val="2F5496" w:themeColor="accent1" w:themeShade="BF"/>
          <w:sz w:val="20"/>
          <w:szCs w:val="20"/>
        </w:rPr>
        <w:t>Postanowienia końcowe</w:t>
      </w:r>
    </w:p>
    <w:p w14:paraId="50313E5D" w14:textId="77777777" w:rsidR="006E651F" w:rsidRPr="009751DE" w:rsidRDefault="006E651F" w:rsidP="006E651F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</w:p>
    <w:p w14:paraId="0C32661B" w14:textId="77777777" w:rsidR="006E651F" w:rsidRPr="009751DE" w:rsidRDefault="006E651F" w:rsidP="006E651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60" w:line="360" w:lineRule="auto"/>
        <w:ind w:right="1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color w:val="2F5496" w:themeColor="accent1" w:themeShade="BF"/>
          <w:sz w:val="20"/>
          <w:szCs w:val="20"/>
        </w:rPr>
        <w:t>Umowa została zawarta na czas obowiązywania Umowy Głównej.</w:t>
      </w:r>
    </w:p>
    <w:p w14:paraId="0483D801" w14:textId="77777777" w:rsidR="006E651F" w:rsidRPr="009751DE" w:rsidRDefault="006E651F" w:rsidP="006E651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60" w:line="360" w:lineRule="auto"/>
        <w:ind w:right="1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color w:val="2F5496" w:themeColor="accent1" w:themeShade="BF"/>
          <w:sz w:val="20"/>
          <w:szCs w:val="20"/>
        </w:rPr>
        <w:t>Po zakończeniu świadczenia usług, Procesor, w zależności od decyzji Administratora, zwraca wszelkie dane osobowe oraz usuwa ich istniejące kopie, chyba że prawo Unii lub prawo państwa członkowskiego nakazują przechowywanie danych.</w:t>
      </w:r>
    </w:p>
    <w:p w14:paraId="510248B2" w14:textId="77777777" w:rsidR="006E651F" w:rsidRPr="009751DE" w:rsidRDefault="006E651F" w:rsidP="006E651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60" w:line="360" w:lineRule="auto"/>
        <w:ind w:right="1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color w:val="2F5496" w:themeColor="accent1" w:themeShade="BF"/>
          <w:sz w:val="20"/>
          <w:szCs w:val="20"/>
        </w:rPr>
        <w:t>W przypadku decyzji Administratora o usunięciu danych przez Procesora, to czynność ta musi zostać potwierdzona pisemnym oświadczeniem.</w:t>
      </w:r>
    </w:p>
    <w:p w14:paraId="5FABC68E" w14:textId="77777777" w:rsidR="006E651F" w:rsidRPr="009751DE" w:rsidRDefault="006E651F" w:rsidP="006E651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60" w:line="360" w:lineRule="auto"/>
        <w:ind w:right="1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color w:val="2F5496" w:themeColor="accent1" w:themeShade="BF"/>
          <w:sz w:val="20"/>
          <w:szCs w:val="20"/>
        </w:rPr>
        <w:t>W sprawach nieuregulowanych niniejszą Umową, zastosowanie mają przepisy RODO. W razie sprzeczności między niniejszą Umową a Umową Główną, w zakresie ochrony danych pierwszeństwo mają postanowienia niniejszej Umowy.</w:t>
      </w:r>
    </w:p>
    <w:p w14:paraId="5BED1305" w14:textId="77777777" w:rsidR="006E651F" w:rsidRPr="009751DE" w:rsidRDefault="006E651F" w:rsidP="006E651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60" w:line="360" w:lineRule="auto"/>
        <w:ind w:right="1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color w:val="2F5496" w:themeColor="accent1" w:themeShade="BF"/>
          <w:sz w:val="20"/>
          <w:szCs w:val="20"/>
          <w:lang w:eastAsia="ar-SA"/>
        </w:rPr>
        <w:t>Umowę sporządzono w dwóch jednobrzmiących egzemplarzach, po jednym dla każdej ze Stron.</w:t>
      </w:r>
    </w:p>
    <w:p w14:paraId="30FF9410" w14:textId="77777777" w:rsidR="006E651F" w:rsidRPr="009751DE" w:rsidRDefault="006E651F" w:rsidP="006E651F">
      <w:pPr>
        <w:spacing w:line="360" w:lineRule="auto"/>
        <w:rPr>
          <w:rFonts w:ascii="Arial" w:hAnsi="Arial" w:cs="Arial"/>
          <w:color w:val="2F5496" w:themeColor="accent1" w:themeShade="BF"/>
          <w:sz w:val="20"/>
          <w:szCs w:val="20"/>
        </w:rPr>
      </w:pPr>
    </w:p>
    <w:p w14:paraId="57DFFD35" w14:textId="77777777" w:rsidR="006E651F" w:rsidRPr="009751DE" w:rsidRDefault="006E651F" w:rsidP="006E651F">
      <w:pPr>
        <w:spacing w:line="360" w:lineRule="auto"/>
        <w:ind w:left="708"/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</w:pPr>
      <w:r w:rsidRPr="009751DE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 xml:space="preserve">     Procesor</w:t>
      </w:r>
      <w:r w:rsidRPr="009751DE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ab/>
      </w:r>
      <w:r w:rsidRPr="009751DE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ab/>
      </w:r>
      <w:r w:rsidRPr="009751DE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ab/>
      </w:r>
      <w:r w:rsidRPr="009751DE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ab/>
      </w:r>
      <w:r w:rsidRPr="009751DE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ab/>
        <w:t xml:space="preserve">                                              Administrator</w:t>
      </w:r>
    </w:p>
    <w:p w14:paraId="4701BA76" w14:textId="77777777" w:rsidR="006E651F" w:rsidRPr="009751DE" w:rsidRDefault="006E651F" w:rsidP="006E651F">
      <w:pPr>
        <w:spacing w:line="360" w:lineRule="auto"/>
        <w:ind w:left="708"/>
        <w:rPr>
          <w:rFonts w:ascii="Arial" w:hAnsi="Arial" w:cs="Arial"/>
          <w:color w:val="2F5496" w:themeColor="accent1" w:themeShade="BF"/>
          <w:sz w:val="20"/>
          <w:szCs w:val="20"/>
        </w:rPr>
      </w:pPr>
    </w:p>
    <w:p w14:paraId="285B2366" w14:textId="77777777" w:rsidR="006E651F" w:rsidRPr="009751DE" w:rsidRDefault="006E651F" w:rsidP="006E651F">
      <w:pPr>
        <w:spacing w:line="360" w:lineRule="auto"/>
        <w:ind w:left="708"/>
        <w:rPr>
          <w:rFonts w:ascii="Arial" w:hAnsi="Arial" w:cs="Arial"/>
          <w:color w:val="2F5496" w:themeColor="accent1" w:themeShade="BF"/>
          <w:sz w:val="20"/>
          <w:szCs w:val="20"/>
        </w:rPr>
      </w:pPr>
    </w:p>
    <w:p w14:paraId="4B69D46C" w14:textId="77777777" w:rsidR="006E651F" w:rsidRPr="009751DE" w:rsidRDefault="006E651F" w:rsidP="006E651F">
      <w:pPr>
        <w:tabs>
          <w:tab w:val="left" w:pos="5103"/>
          <w:tab w:val="left" w:pos="5387"/>
          <w:tab w:val="right" w:pos="9356"/>
        </w:tabs>
        <w:suppressAutoHyphens/>
        <w:spacing w:line="360" w:lineRule="auto"/>
        <w:rPr>
          <w:rFonts w:ascii="Arial" w:hAnsi="Arial" w:cs="Arial"/>
          <w:i/>
          <w:color w:val="2F5496" w:themeColor="accent1" w:themeShade="BF"/>
          <w:sz w:val="16"/>
          <w:szCs w:val="16"/>
        </w:rPr>
      </w:pPr>
      <w:r w:rsidRPr="009751DE">
        <w:rPr>
          <w:rFonts w:ascii="Arial" w:hAnsi="Arial" w:cs="Arial"/>
          <w:i/>
          <w:color w:val="2F5496" w:themeColor="accent1" w:themeShade="BF"/>
          <w:sz w:val="16"/>
          <w:szCs w:val="16"/>
        </w:rPr>
        <w:t xml:space="preserve">        (czytelny podpis/pieczęć imienna)</w:t>
      </w:r>
      <w:r w:rsidRPr="009751DE">
        <w:rPr>
          <w:rFonts w:ascii="Arial" w:hAnsi="Arial" w:cs="Arial"/>
          <w:i/>
          <w:color w:val="2F5496" w:themeColor="accent1" w:themeShade="BF"/>
          <w:sz w:val="16"/>
          <w:szCs w:val="16"/>
        </w:rPr>
        <w:tab/>
      </w:r>
      <w:r w:rsidRPr="009751DE">
        <w:rPr>
          <w:rFonts w:ascii="Arial" w:hAnsi="Arial" w:cs="Arial"/>
          <w:i/>
          <w:color w:val="2F5496" w:themeColor="accent1" w:themeShade="BF"/>
          <w:sz w:val="16"/>
          <w:szCs w:val="16"/>
        </w:rPr>
        <w:tab/>
        <w:t xml:space="preserve">                                    </w:t>
      </w:r>
      <w:proofErr w:type="gramStart"/>
      <w:r w:rsidRPr="009751DE">
        <w:rPr>
          <w:rFonts w:ascii="Arial" w:hAnsi="Arial" w:cs="Arial"/>
          <w:i/>
          <w:color w:val="2F5496" w:themeColor="accent1" w:themeShade="BF"/>
          <w:sz w:val="16"/>
          <w:szCs w:val="16"/>
        </w:rPr>
        <w:t xml:space="preserve">   (</w:t>
      </w:r>
      <w:proofErr w:type="gramEnd"/>
      <w:r w:rsidRPr="009751DE">
        <w:rPr>
          <w:rFonts w:ascii="Arial" w:hAnsi="Arial" w:cs="Arial"/>
          <w:i/>
          <w:color w:val="2F5496" w:themeColor="accent1" w:themeShade="BF"/>
          <w:sz w:val="16"/>
          <w:szCs w:val="16"/>
        </w:rPr>
        <w:t>czytelny podpis/pieczęć imienna)</w:t>
      </w:r>
    </w:p>
    <w:p w14:paraId="3607214E" w14:textId="77777777" w:rsidR="006E651F" w:rsidRPr="009751DE" w:rsidRDefault="006E651F" w:rsidP="006E651F">
      <w:pPr>
        <w:spacing w:line="360" w:lineRule="auto"/>
        <w:rPr>
          <w:rFonts w:ascii="Arial" w:hAnsi="Arial" w:cs="Arial"/>
          <w:color w:val="2F5496" w:themeColor="accent1" w:themeShade="BF"/>
          <w:sz w:val="16"/>
          <w:szCs w:val="16"/>
        </w:rPr>
      </w:pPr>
    </w:p>
    <w:p w14:paraId="4A9580A8" w14:textId="77777777" w:rsidR="006E651F" w:rsidRPr="009751DE" w:rsidRDefault="006E651F" w:rsidP="006E651F">
      <w:pPr>
        <w:spacing w:line="360" w:lineRule="auto"/>
        <w:rPr>
          <w:rFonts w:ascii="Arial" w:hAnsi="Arial" w:cs="Arial"/>
          <w:color w:val="2F5496" w:themeColor="accent1" w:themeShade="BF"/>
          <w:sz w:val="20"/>
          <w:szCs w:val="20"/>
        </w:rPr>
      </w:pPr>
    </w:p>
    <w:p w14:paraId="70919D81" w14:textId="77777777" w:rsidR="008B4CEB" w:rsidRDefault="008B4CEB" w:rsidP="008B4CEB">
      <w:pPr>
        <w:spacing w:line="300" w:lineRule="exact"/>
        <w:jc w:val="center"/>
        <w:rPr>
          <w:b/>
          <w:iCs/>
          <w:sz w:val="22"/>
          <w:szCs w:val="22"/>
        </w:rPr>
      </w:pPr>
    </w:p>
    <w:p w14:paraId="4E5A3C92" w14:textId="77777777" w:rsidR="008B4CEB" w:rsidRPr="00EE6A6A" w:rsidRDefault="008B4CEB" w:rsidP="008B4CEB">
      <w:pPr>
        <w:spacing w:line="300" w:lineRule="exact"/>
        <w:jc w:val="center"/>
        <w:rPr>
          <w:b/>
          <w:iCs/>
          <w:sz w:val="22"/>
          <w:szCs w:val="22"/>
        </w:rPr>
      </w:pPr>
    </w:p>
    <w:p w14:paraId="76D29AA8" w14:textId="77777777" w:rsidR="008B4CEB" w:rsidRDefault="008B4CEB" w:rsidP="008B4CEB">
      <w:pPr>
        <w:spacing w:line="360" w:lineRule="auto"/>
        <w:jc w:val="right"/>
        <w:rPr>
          <w:b/>
          <w:i/>
          <w:sz w:val="22"/>
          <w:szCs w:val="22"/>
        </w:rPr>
      </w:pPr>
    </w:p>
    <w:p w14:paraId="08841546" w14:textId="77777777" w:rsidR="008B4CEB" w:rsidRDefault="008B4CEB" w:rsidP="008B4CEB">
      <w:pPr>
        <w:tabs>
          <w:tab w:val="left" w:pos="284"/>
        </w:tabs>
        <w:spacing w:line="360" w:lineRule="auto"/>
        <w:ind w:left="284" w:hanging="284"/>
        <w:rPr>
          <w:sz w:val="16"/>
          <w:szCs w:val="16"/>
        </w:rPr>
      </w:pPr>
    </w:p>
    <w:p w14:paraId="4E30C3D2" w14:textId="77777777" w:rsidR="008B4CEB" w:rsidRDefault="008B4CEB" w:rsidP="008B4CEB">
      <w:pPr>
        <w:tabs>
          <w:tab w:val="left" w:pos="284"/>
        </w:tabs>
        <w:spacing w:line="360" w:lineRule="auto"/>
        <w:ind w:left="284" w:hanging="284"/>
        <w:rPr>
          <w:sz w:val="16"/>
          <w:szCs w:val="16"/>
        </w:rPr>
      </w:pPr>
    </w:p>
    <w:p w14:paraId="3FD51B44" w14:textId="77777777" w:rsidR="008B4CEB" w:rsidRDefault="008B4CEB" w:rsidP="008B4CEB">
      <w:pPr>
        <w:rPr>
          <w:sz w:val="16"/>
          <w:szCs w:val="16"/>
        </w:rPr>
      </w:pPr>
    </w:p>
    <w:p w14:paraId="6D83E095" w14:textId="77777777" w:rsidR="008B4CEB" w:rsidRDefault="008B4CEB" w:rsidP="008B4CEB">
      <w:pPr>
        <w:rPr>
          <w:sz w:val="16"/>
          <w:szCs w:val="16"/>
        </w:rPr>
      </w:pPr>
    </w:p>
    <w:p w14:paraId="75CCEFFD" w14:textId="375197D3" w:rsidR="006C3406" w:rsidRPr="008B4CEB" w:rsidRDefault="006C3406" w:rsidP="008B4CEB">
      <w:pPr>
        <w:spacing w:after="160" w:line="259" w:lineRule="auto"/>
        <w:rPr>
          <w:b/>
          <w:i/>
          <w:sz w:val="22"/>
          <w:szCs w:val="22"/>
        </w:rPr>
      </w:pPr>
    </w:p>
    <w:sectPr w:rsidR="006C3406" w:rsidRPr="008B4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hybridMultilevel"/>
    <w:tmpl w:val="E64EF65E"/>
    <w:lvl w:ilvl="0" w:tplc="0802AC1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000057A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2E15A0"/>
    <w:multiLevelType w:val="hybridMultilevel"/>
    <w:tmpl w:val="95A0C15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E35AC4"/>
    <w:multiLevelType w:val="hybridMultilevel"/>
    <w:tmpl w:val="BA6EAA10"/>
    <w:lvl w:ilvl="0" w:tplc="04150011">
      <w:start w:val="1"/>
      <w:numFmt w:val="decimal"/>
      <w:lvlText w:val="%1)"/>
      <w:lvlJc w:val="left"/>
      <w:pPr>
        <w:tabs>
          <w:tab w:val="num" w:pos="568"/>
        </w:tabs>
        <w:ind w:left="851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193"/>
        </w:tabs>
        <w:ind w:left="319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913"/>
        </w:tabs>
        <w:ind w:left="391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633"/>
        </w:tabs>
        <w:ind w:left="46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353"/>
        </w:tabs>
        <w:ind w:left="53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73"/>
        </w:tabs>
        <w:ind w:left="60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793"/>
        </w:tabs>
        <w:ind w:left="67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13"/>
        </w:tabs>
        <w:ind w:left="75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33"/>
        </w:tabs>
        <w:ind w:left="8233" w:hanging="180"/>
      </w:pPr>
    </w:lvl>
  </w:abstractNum>
  <w:abstractNum w:abstractNumId="3" w15:restartNumberingAfterBreak="0">
    <w:nsid w:val="1A143691"/>
    <w:multiLevelType w:val="hybridMultilevel"/>
    <w:tmpl w:val="B42695CA"/>
    <w:lvl w:ilvl="0" w:tplc="DDE63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4013B"/>
    <w:multiLevelType w:val="hybridMultilevel"/>
    <w:tmpl w:val="3214B6FA"/>
    <w:lvl w:ilvl="0" w:tplc="3A5C28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E6D9B"/>
    <w:multiLevelType w:val="hybridMultilevel"/>
    <w:tmpl w:val="83AA7290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440111A0"/>
    <w:multiLevelType w:val="hybridMultilevel"/>
    <w:tmpl w:val="0852869C"/>
    <w:lvl w:ilvl="0" w:tplc="A0BA99D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465E9"/>
    <w:multiLevelType w:val="hybridMultilevel"/>
    <w:tmpl w:val="11C626A2"/>
    <w:lvl w:ilvl="0" w:tplc="A048739A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5EBCC2AE">
      <w:start w:val="1"/>
      <w:numFmt w:val="decimal"/>
      <w:lvlText w:val="%2)"/>
      <w:lvlJc w:val="left"/>
      <w:pPr>
        <w:ind w:left="180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365205"/>
    <w:multiLevelType w:val="hybridMultilevel"/>
    <w:tmpl w:val="81F2C47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B572483"/>
    <w:multiLevelType w:val="hybridMultilevel"/>
    <w:tmpl w:val="FFBA367A"/>
    <w:lvl w:ilvl="0" w:tplc="6C44EF82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10" w15:restartNumberingAfterBreak="0">
    <w:nsid w:val="795E6195"/>
    <w:multiLevelType w:val="hybridMultilevel"/>
    <w:tmpl w:val="889C7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97132A"/>
    <w:multiLevelType w:val="hybridMultilevel"/>
    <w:tmpl w:val="4ACE3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928278">
    <w:abstractNumId w:val="9"/>
  </w:num>
  <w:num w:numId="2" w16cid:durableId="76369350">
    <w:abstractNumId w:val="2"/>
  </w:num>
  <w:num w:numId="3" w16cid:durableId="758913820">
    <w:abstractNumId w:val="10"/>
  </w:num>
  <w:num w:numId="4" w16cid:durableId="939525363">
    <w:abstractNumId w:val="0"/>
  </w:num>
  <w:num w:numId="5" w16cid:durableId="1026449526">
    <w:abstractNumId w:val="5"/>
  </w:num>
  <w:num w:numId="6" w16cid:durableId="1115178353">
    <w:abstractNumId w:val="7"/>
  </w:num>
  <w:num w:numId="7" w16cid:durableId="989596056">
    <w:abstractNumId w:val="3"/>
  </w:num>
  <w:num w:numId="8" w16cid:durableId="905919490">
    <w:abstractNumId w:val="4"/>
  </w:num>
  <w:num w:numId="9" w16cid:durableId="1967271951">
    <w:abstractNumId w:val="8"/>
  </w:num>
  <w:num w:numId="10" w16cid:durableId="760877710">
    <w:abstractNumId w:val="1"/>
  </w:num>
  <w:num w:numId="11" w16cid:durableId="1451821094">
    <w:abstractNumId w:val="6"/>
  </w:num>
  <w:num w:numId="12" w16cid:durableId="20955177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14"/>
    <w:rsid w:val="001F2314"/>
    <w:rsid w:val="004664F4"/>
    <w:rsid w:val="006C3406"/>
    <w:rsid w:val="006E651F"/>
    <w:rsid w:val="00780AB3"/>
    <w:rsid w:val="008B4CEB"/>
    <w:rsid w:val="009751DE"/>
    <w:rsid w:val="00C81156"/>
    <w:rsid w:val="00CC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8C3CF"/>
  <w15:chartTrackingRefBased/>
  <w15:docId w15:val="{9D05862C-4009-4347-9378-26A060D4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CEB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C3406"/>
    <w:pPr>
      <w:keepNext/>
      <w:keepLines/>
      <w:spacing w:before="360" w:after="80"/>
      <w:outlineLvl w:val="0"/>
    </w:pPr>
    <w:rPr>
      <w:rFonts w:eastAsiaTheme="majorEastAsia" w:cstheme="majorBidi"/>
      <w:b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2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23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2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23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23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23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23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23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3406"/>
    <w:rPr>
      <w:rFonts w:ascii="Times New Roman" w:eastAsiaTheme="majorEastAsia" w:hAnsi="Times New Roman" w:cstheme="majorBidi"/>
      <w:b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2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23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23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23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23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23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23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23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23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2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2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2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2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23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23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23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2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23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2314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unhideWhenUsed/>
    <w:rsid w:val="008B4CEB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4CEB"/>
    <w:rPr>
      <w:rFonts w:ascii="Times New Roman" w:eastAsia="Times New Roman" w:hAnsi="Times New Roman" w:cs="Times New Roman"/>
      <w:kern w:val="0"/>
      <w:lang w:val="x-none" w:eastAsia="pl-PL"/>
      <w14:ligatures w14:val="none"/>
    </w:rPr>
  </w:style>
  <w:style w:type="character" w:styleId="Hipercze">
    <w:name w:val="Hyperlink"/>
    <w:rsid w:val="006E65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wia@cnbop.pl" TargetMode="External"/><Relationship Id="rId5" Type="http://schemas.openxmlformats.org/officeDocument/2006/relationships/hyperlink" Target="mailto:iod@cnb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2553</Words>
  <Characters>15321</Characters>
  <Application>Microsoft Office Word</Application>
  <DocSecurity>0</DocSecurity>
  <Lines>127</Lines>
  <Paragraphs>35</Paragraphs>
  <ScaleCrop>false</ScaleCrop>
  <Company/>
  <LinksUpToDate>false</LinksUpToDate>
  <CharactersWithSpaces>17839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Zawistowski</dc:creator>
  <cp:keywords/>
  <dc:description/>
  <cp:lastModifiedBy>Grzegorz Zawistowski</cp:lastModifiedBy>
  <cp:revision>5</cp:revision>
  <dcterms:created xsi:type="dcterms:W3CDTF">2025-11-13T08:15:00Z</dcterms:created>
  <dcterms:modified xsi:type="dcterms:W3CDTF">2025-12-03T09:33:00Z</dcterms:modified>
</cp:coreProperties>
</file>